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CE" w:rsidRPr="00F622F6" w:rsidRDefault="00937CCE" w:rsidP="00F622F6">
      <w:pPr>
        <w:spacing w:before="240" w:after="0" w:line="360" w:lineRule="auto"/>
        <w:rPr>
          <w:rFonts w:ascii="Helvetica LT Std Cond" w:hAnsi="Helvetica LT Std Cond" w:cs="Arial"/>
          <w:b/>
          <w:bCs/>
          <w:sz w:val="28"/>
          <w:szCs w:val="24"/>
        </w:rPr>
      </w:pPr>
      <w:r w:rsidRPr="00923654">
        <w:rPr>
          <w:rFonts w:ascii="Helvetica LT Std Cond" w:hAnsi="Helvetica LT Std Cond" w:cs="Arial"/>
          <w:b/>
          <w:bCs/>
          <w:sz w:val="28"/>
          <w:szCs w:val="24"/>
        </w:rPr>
        <w:t xml:space="preserve">H. CONGRESO DEL ESTADO DE YUCATÁN                                                        </w:t>
      </w:r>
      <w:r w:rsidR="00BE1FD7" w:rsidRPr="00923654">
        <w:rPr>
          <w:rFonts w:ascii="Helvetica LT Std Cond" w:hAnsi="Helvetica LT Std Cond" w:cs="Arial"/>
          <w:b/>
          <w:bCs/>
          <w:sz w:val="28"/>
          <w:szCs w:val="24"/>
        </w:rPr>
        <w:t xml:space="preserve">      </w:t>
      </w:r>
      <w:r w:rsidR="00923654">
        <w:rPr>
          <w:rFonts w:ascii="Helvetica LT Std Cond" w:hAnsi="Helvetica LT Std Cond" w:cs="Arial"/>
          <w:b/>
          <w:bCs/>
          <w:sz w:val="28"/>
          <w:szCs w:val="24"/>
        </w:rPr>
        <w:t xml:space="preserve">                            </w:t>
      </w:r>
      <w:r w:rsidRPr="00923654">
        <w:rPr>
          <w:rFonts w:ascii="Helvetica LT Std Cond" w:hAnsi="Helvetica LT Std Cond" w:cs="Arial"/>
          <w:b/>
          <w:bCs/>
          <w:sz w:val="24"/>
          <w:szCs w:val="24"/>
        </w:rPr>
        <w:t>P R E S E N T E</w:t>
      </w:r>
    </w:p>
    <w:p w:rsidR="00937CCE" w:rsidRPr="00923654" w:rsidRDefault="00937CCE" w:rsidP="00937CCE">
      <w:pPr>
        <w:spacing w:before="240" w:after="0" w:line="360" w:lineRule="auto"/>
        <w:ind w:firstLine="709"/>
        <w:jc w:val="both"/>
        <w:rPr>
          <w:rFonts w:ascii="Helvetica LT Std Cond" w:hAnsi="Helvetica LT Std Cond" w:cs="Arial"/>
          <w:sz w:val="24"/>
          <w:szCs w:val="24"/>
        </w:rPr>
      </w:pPr>
      <w:r w:rsidRPr="00923654">
        <w:rPr>
          <w:rFonts w:ascii="Helvetica LT Std Cond" w:hAnsi="Helvetica LT Std Cond" w:cs="Arial"/>
          <w:sz w:val="24"/>
          <w:szCs w:val="24"/>
        </w:rPr>
        <w:t xml:space="preserve">Los suscritos Diputados Gaspar Armando Quintal Parra, Karla Reyna Franco Blanco y Fabiola Loeza Novelo, integrantes de la Fracción Legislativa del Partido Revolucionario Institucional de la LXIII Legislatura del H. Congreso del Estado, con fundamento en los artículos 35 fracción I de la Constitución Política, 16 y 22 de la Ley de Gobierno del Poder Legislativo; 68 y 69 de su reglamento, todos del Estado de Yucatán, nos permitimos someter a su consideración la presente </w:t>
      </w:r>
      <w:r w:rsidRPr="00923654">
        <w:rPr>
          <w:rFonts w:ascii="Helvetica LT Std Cond" w:hAnsi="Helvetica LT Std Cond" w:cs="Arial"/>
          <w:b/>
          <w:bCs/>
          <w:sz w:val="24"/>
          <w:szCs w:val="24"/>
        </w:rPr>
        <w:t xml:space="preserve">INICIATIVA CON PROYECTO DE DECRETO POR LA QUE SE REFORMA LA LEY DEL NOTARIADO Y EL CÓDIGO PENAL, AMBOS DEL ESTADO DE YUCATÁN EN MATERIA DE TARIFA SOCIAL EN </w:t>
      </w:r>
      <w:r w:rsidR="00FA43CA">
        <w:rPr>
          <w:rFonts w:ascii="Helvetica LT Std Cond" w:hAnsi="Helvetica LT Std Cond" w:cs="Arial"/>
          <w:b/>
          <w:bCs/>
          <w:sz w:val="24"/>
          <w:szCs w:val="24"/>
        </w:rPr>
        <w:t>SERVICIOS NOTARIALES Y DELITOS</w:t>
      </w:r>
      <w:r w:rsidR="00A5762F">
        <w:rPr>
          <w:rFonts w:ascii="Helvetica LT Std Cond" w:hAnsi="Helvetica LT Std Cond" w:cs="Arial"/>
          <w:b/>
          <w:bCs/>
          <w:sz w:val="24"/>
          <w:szCs w:val="24"/>
        </w:rPr>
        <w:t xml:space="preserve"> DERIVADOS DE LA FUNCIÓN NOTARIAL</w:t>
      </w:r>
      <w:bookmarkStart w:id="0" w:name="_GoBack"/>
      <w:bookmarkEnd w:id="0"/>
      <w:r w:rsidRPr="00923654">
        <w:rPr>
          <w:rFonts w:ascii="Helvetica LT Std Cond" w:hAnsi="Helvetica LT Std Cond" w:cs="Arial"/>
          <w:b/>
          <w:bCs/>
          <w:sz w:val="24"/>
          <w:szCs w:val="24"/>
        </w:rPr>
        <w:t xml:space="preserve">, </w:t>
      </w:r>
      <w:r w:rsidRPr="00923654">
        <w:rPr>
          <w:rFonts w:ascii="Helvetica LT Std Cond" w:hAnsi="Helvetica LT Std Cond" w:cs="Arial"/>
          <w:bCs/>
          <w:sz w:val="24"/>
          <w:szCs w:val="24"/>
        </w:rPr>
        <w:t>c</w:t>
      </w:r>
      <w:r w:rsidRPr="00923654">
        <w:rPr>
          <w:rFonts w:ascii="Helvetica LT Std Cond" w:hAnsi="Helvetica LT Std Cond" w:cs="Arial"/>
          <w:sz w:val="24"/>
          <w:szCs w:val="24"/>
        </w:rPr>
        <w:t>on base en los considerandos que dan forma a la iniciativa, la cual formulamos conforme a la siguiente:</w:t>
      </w:r>
    </w:p>
    <w:p w:rsidR="0013507E" w:rsidRPr="00923654" w:rsidRDefault="0013507E" w:rsidP="00937CCE">
      <w:pPr>
        <w:spacing w:before="240" w:after="0" w:line="360" w:lineRule="auto"/>
        <w:jc w:val="center"/>
        <w:rPr>
          <w:rFonts w:ascii="Helvetica LT Std Cond" w:hAnsi="Helvetica LT Std Cond" w:cs="Arial"/>
          <w:b/>
          <w:sz w:val="24"/>
          <w:szCs w:val="24"/>
        </w:rPr>
      </w:pPr>
    </w:p>
    <w:p w:rsidR="0013507E" w:rsidRPr="00923654" w:rsidRDefault="00923654" w:rsidP="00923654">
      <w:pPr>
        <w:spacing w:before="240" w:after="0" w:line="360" w:lineRule="auto"/>
        <w:jc w:val="center"/>
        <w:rPr>
          <w:rFonts w:ascii="Helvetica LT Std Cond" w:hAnsi="Helvetica LT Std Cond" w:cs="Arial"/>
          <w:b/>
          <w:sz w:val="24"/>
          <w:szCs w:val="24"/>
        </w:rPr>
      </w:pPr>
      <w:r w:rsidRPr="00923654">
        <w:rPr>
          <w:rFonts w:ascii="Helvetica LT Std Cond" w:hAnsi="Helvetica LT Std Cond" w:cs="Arial"/>
          <w:b/>
          <w:sz w:val="24"/>
          <w:szCs w:val="24"/>
        </w:rPr>
        <w:t>EXPOSICIÓN DE MOTIVOS</w:t>
      </w:r>
    </w:p>
    <w:p w:rsidR="0013507E" w:rsidRPr="00923654" w:rsidRDefault="008B2BAD" w:rsidP="00312AC1">
      <w:pPr>
        <w:spacing w:after="0" w:line="360" w:lineRule="auto"/>
        <w:ind w:right="-93"/>
        <w:jc w:val="both"/>
        <w:rPr>
          <w:rFonts w:ascii="Helvetica LT Std Cond" w:eastAsia="Times New Roman" w:hAnsi="Helvetica LT Std Cond" w:cs="Arial"/>
          <w:sz w:val="24"/>
          <w:szCs w:val="24"/>
          <w:lang w:val="es-ES" w:eastAsia="es-MX"/>
        </w:rPr>
      </w:pPr>
      <w:r w:rsidRPr="00923654">
        <w:rPr>
          <w:rFonts w:ascii="Helvetica LT Std Cond" w:hAnsi="Helvetica LT Std Cond" w:cs="Arial"/>
          <w:sz w:val="24"/>
          <w:szCs w:val="24"/>
          <w:shd w:val="clear" w:color="auto" w:fill="FFFFFF"/>
        </w:rPr>
        <w:tab/>
      </w:r>
      <w:r w:rsidR="0013507E" w:rsidRPr="00923654">
        <w:rPr>
          <w:rFonts w:ascii="Helvetica LT Std Cond" w:eastAsia="Times New Roman" w:hAnsi="Helvetica LT Std Cond" w:cs="Arial"/>
          <w:sz w:val="24"/>
          <w:szCs w:val="24"/>
          <w:lang w:val="es-ES" w:eastAsia="es-MX"/>
        </w:rPr>
        <w:t>La seguridad jurídica es uno de los principales pilares de la función notarial, pues dota de formalidad y validez a cualquier acto jurídico. Una función evidentemente social que debe ser accesible para la ciudadanía.</w:t>
      </w:r>
    </w:p>
    <w:p w:rsidR="0013507E" w:rsidRPr="00923654" w:rsidRDefault="0013507E" w:rsidP="00312AC1">
      <w:pPr>
        <w:spacing w:after="0" w:line="360" w:lineRule="auto"/>
        <w:ind w:right="-93"/>
        <w:jc w:val="both"/>
        <w:rPr>
          <w:rFonts w:ascii="Helvetica LT Std Cond" w:eastAsia="Times New Roman" w:hAnsi="Helvetica LT Std Cond" w:cs="Arial"/>
          <w:sz w:val="24"/>
          <w:szCs w:val="24"/>
          <w:lang w:val="es-ES" w:eastAsia="es-MX"/>
        </w:rPr>
      </w:pPr>
    </w:p>
    <w:p w:rsidR="0013507E" w:rsidRPr="00923654" w:rsidRDefault="0013507E" w:rsidP="00312AC1">
      <w:pPr>
        <w:spacing w:after="0" w:line="360" w:lineRule="auto"/>
        <w:ind w:right="-93"/>
        <w:jc w:val="both"/>
        <w:rPr>
          <w:rFonts w:ascii="Helvetica LT Std Cond" w:eastAsia="Times New Roman" w:hAnsi="Helvetica LT Std Cond" w:cs="Arial"/>
          <w:sz w:val="24"/>
          <w:szCs w:val="24"/>
          <w:lang w:val="es-ES" w:eastAsia="es-MX"/>
        </w:rPr>
      </w:pPr>
      <w:r w:rsidRPr="00923654">
        <w:rPr>
          <w:rFonts w:ascii="Helvetica LT Std Cond" w:eastAsia="Times New Roman" w:hAnsi="Helvetica LT Std Cond" w:cs="Arial"/>
          <w:sz w:val="24"/>
          <w:szCs w:val="24"/>
          <w:lang w:val="es-ES" w:eastAsia="es-MX"/>
        </w:rPr>
        <w:tab/>
        <w:t>La función notarial resulta esencial para las y los yucatecos, así como para cualquier persona que viene a realizar negocios o a vivir a Yucatán, así como para la persona que desea realizar un testamento o dejar en donación un bien.</w:t>
      </w:r>
    </w:p>
    <w:p w:rsidR="0013507E" w:rsidRPr="00923654" w:rsidRDefault="0013507E" w:rsidP="00312AC1">
      <w:pPr>
        <w:spacing w:after="0" w:line="360" w:lineRule="auto"/>
        <w:ind w:right="-93"/>
        <w:jc w:val="both"/>
        <w:rPr>
          <w:rFonts w:ascii="Helvetica LT Std Cond" w:eastAsia="Times New Roman" w:hAnsi="Helvetica LT Std Cond" w:cs="Arial"/>
          <w:sz w:val="24"/>
          <w:szCs w:val="24"/>
          <w:lang w:val="es-ES" w:eastAsia="es-MX"/>
        </w:rPr>
      </w:pPr>
    </w:p>
    <w:p w:rsidR="0013507E" w:rsidRPr="00923654" w:rsidRDefault="0013507E" w:rsidP="00312AC1">
      <w:pPr>
        <w:spacing w:after="0" w:line="360" w:lineRule="auto"/>
        <w:ind w:right="-93"/>
        <w:jc w:val="both"/>
        <w:rPr>
          <w:rFonts w:ascii="Helvetica LT Std Cond" w:eastAsia="Times New Roman" w:hAnsi="Helvetica LT Std Cond" w:cs="Arial"/>
          <w:sz w:val="24"/>
          <w:szCs w:val="24"/>
          <w:lang w:val="es-ES" w:eastAsia="es-MX"/>
        </w:rPr>
      </w:pPr>
      <w:r w:rsidRPr="00923654">
        <w:rPr>
          <w:rFonts w:ascii="Helvetica LT Std Cond" w:eastAsia="Times New Roman" w:hAnsi="Helvetica LT Std Cond" w:cs="Arial"/>
          <w:sz w:val="24"/>
          <w:szCs w:val="24"/>
          <w:lang w:val="es-ES" w:eastAsia="es-MX"/>
        </w:rPr>
        <w:lastRenderedPageBreak/>
        <w:tab/>
        <w:t>En la actualidad, nuestro Estado se encuentra en un proceso de cambio, modernización, una dinámica población social, que enfrente con urgencia la necesidad de un desarrollo económico ante la recuperación del covid-19; y la desaparición de escribanías públicas.</w:t>
      </w:r>
    </w:p>
    <w:p w:rsidR="0013507E" w:rsidRPr="00923654" w:rsidRDefault="0013507E" w:rsidP="00312AC1">
      <w:pPr>
        <w:spacing w:after="0" w:line="360" w:lineRule="auto"/>
        <w:ind w:right="-93"/>
        <w:jc w:val="both"/>
        <w:rPr>
          <w:rFonts w:ascii="Helvetica LT Std Cond" w:eastAsia="Times New Roman" w:hAnsi="Helvetica LT Std Cond" w:cs="Arial"/>
          <w:sz w:val="24"/>
          <w:szCs w:val="24"/>
          <w:lang w:val="es-ES" w:eastAsia="es-MX"/>
        </w:rPr>
      </w:pPr>
    </w:p>
    <w:p w:rsidR="0013507E" w:rsidRPr="00923654" w:rsidRDefault="0013507E" w:rsidP="00312AC1">
      <w:pPr>
        <w:spacing w:after="0" w:line="360" w:lineRule="auto"/>
        <w:ind w:right="-93"/>
        <w:jc w:val="both"/>
        <w:rPr>
          <w:rFonts w:ascii="Helvetica LT Std Cond" w:eastAsia="Times New Roman" w:hAnsi="Helvetica LT Std Cond" w:cs="Arial"/>
          <w:sz w:val="24"/>
          <w:szCs w:val="24"/>
          <w:lang w:val="es-ES" w:eastAsia="es-MX"/>
        </w:rPr>
      </w:pPr>
      <w:r w:rsidRPr="00923654">
        <w:rPr>
          <w:rFonts w:ascii="Helvetica LT Std Cond" w:eastAsia="Times New Roman" w:hAnsi="Helvetica LT Std Cond" w:cs="Arial"/>
          <w:sz w:val="24"/>
          <w:szCs w:val="24"/>
          <w:lang w:val="es-ES" w:eastAsia="es-MX"/>
        </w:rPr>
        <w:tab/>
        <w:t>Los costos elevados de los servicios notariales lamentablemente han generado una brecha entre la población con capacidad económica limitada al momento de tratar de acceder a cualquier trámite que requiera de fe pública, y es por eso que resulta de suma importancia, que la función notarial sea percibida como una función social del estado y no como un negocio que beneficia a unos cuantos.</w:t>
      </w:r>
    </w:p>
    <w:p w:rsidR="0013507E" w:rsidRPr="00923654" w:rsidRDefault="0013507E" w:rsidP="00312AC1">
      <w:pPr>
        <w:spacing w:after="0" w:line="360" w:lineRule="auto"/>
        <w:ind w:right="-93"/>
        <w:jc w:val="both"/>
        <w:rPr>
          <w:rFonts w:ascii="Helvetica LT Std Cond" w:eastAsia="Times New Roman" w:hAnsi="Helvetica LT Std Cond" w:cs="Arial"/>
          <w:sz w:val="24"/>
          <w:szCs w:val="24"/>
          <w:lang w:val="es-ES" w:eastAsia="es-MX"/>
        </w:rPr>
      </w:pPr>
    </w:p>
    <w:p w:rsidR="00312AC1" w:rsidRPr="00923654" w:rsidRDefault="0013507E" w:rsidP="00312AC1">
      <w:pPr>
        <w:spacing w:after="0" w:line="360" w:lineRule="auto"/>
        <w:ind w:right="-93"/>
        <w:jc w:val="both"/>
        <w:rPr>
          <w:rFonts w:ascii="Helvetica LT Std Cond" w:eastAsia="Times New Roman" w:hAnsi="Helvetica LT Std Cond" w:cs="Arial"/>
          <w:sz w:val="24"/>
          <w:szCs w:val="24"/>
          <w:lang w:val="es-ES" w:eastAsia="es-MX"/>
        </w:rPr>
      </w:pPr>
      <w:r w:rsidRPr="00923654">
        <w:rPr>
          <w:rFonts w:ascii="Helvetica LT Std Cond" w:eastAsia="Times New Roman" w:hAnsi="Helvetica LT Std Cond" w:cs="Arial"/>
          <w:sz w:val="24"/>
          <w:szCs w:val="24"/>
          <w:lang w:val="es-ES" w:eastAsia="es-MX"/>
        </w:rPr>
        <w:tab/>
        <w:t xml:space="preserve">En concordancia, la Fracción Legislativa del Partido Revolucionario Institucional considera que el dictamen puesto a consideración de este Pleno, </w:t>
      </w:r>
      <w:r w:rsidR="00312AC1" w:rsidRPr="00923654">
        <w:rPr>
          <w:rFonts w:ascii="Helvetica LT Std Cond" w:eastAsia="Times New Roman" w:hAnsi="Helvetica LT Std Cond" w:cs="Arial"/>
          <w:sz w:val="24"/>
          <w:szCs w:val="24"/>
          <w:lang w:val="es-ES" w:eastAsia="es-MX"/>
        </w:rPr>
        <w:t>consistente en la disminución del 25% del requisito de población necesaria para la creación de una notaría en el Estado; permite la reducción de monopolios y oligopolios, favorece la competencia y la amplitud de opciones para elegir con quien realizar servicios notariales, comparando costos, la accesibilidad, pero también la ética en su actuación.</w:t>
      </w:r>
    </w:p>
    <w:p w:rsidR="0013507E" w:rsidRPr="00923654" w:rsidRDefault="0013507E" w:rsidP="00312AC1">
      <w:pPr>
        <w:spacing w:after="0" w:line="360" w:lineRule="auto"/>
        <w:ind w:right="-93"/>
        <w:jc w:val="both"/>
        <w:rPr>
          <w:rFonts w:ascii="Helvetica LT Std Cond" w:eastAsia="Times New Roman" w:hAnsi="Helvetica LT Std Cond" w:cs="Arial"/>
          <w:sz w:val="24"/>
          <w:szCs w:val="24"/>
          <w:lang w:val="es-ES" w:eastAsia="es-MX"/>
        </w:rPr>
      </w:pPr>
    </w:p>
    <w:p w:rsidR="0013507E" w:rsidRPr="00923654" w:rsidRDefault="0013507E" w:rsidP="00312AC1">
      <w:pPr>
        <w:spacing w:after="0" w:line="360" w:lineRule="auto"/>
        <w:ind w:right="-93"/>
        <w:jc w:val="both"/>
        <w:rPr>
          <w:rFonts w:ascii="Helvetica LT Std Cond" w:eastAsia="Times New Roman" w:hAnsi="Helvetica LT Std Cond" w:cs="Arial"/>
          <w:sz w:val="24"/>
          <w:szCs w:val="24"/>
          <w:lang w:val="es-ES" w:eastAsia="es-MX"/>
        </w:rPr>
      </w:pPr>
      <w:r w:rsidRPr="00923654">
        <w:rPr>
          <w:rFonts w:ascii="Helvetica LT Std Cond" w:eastAsia="Times New Roman" w:hAnsi="Helvetica LT Std Cond" w:cs="Arial"/>
          <w:sz w:val="24"/>
          <w:szCs w:val="24"/>
          <w:lang w:val="es-ES" w:eastAsia="es-MX"/>
        </w:rPr>
        <w:tab/>
        <w:t>Asimismo, acercará a más personas el servicio de las y los notarios, fortalece la certeza jurídica, a través de notarías que tendrán que garantizar precios asequibles y justos para toda la población, principalmente la que se encuentra con carencias económicas o en situación de vulnerabilidad.</w:t>
      </w:r>
    </w:p>
    <w:p w:rsidR="0013507E" w:rsidRPr="00923654" w:rsidRDefault="0013507E" w:rsidP="0013507E">
      <w:pPr>
        <w:spacing w:after="0" w:line="276" w:lineRule="auto"/>
        <w:ind w:right="-93"/>
        <w:jc w:val="both"/>
        <w:rPr>
          <w:rFonts w:ascii="Helvetica LT Std Cond" w:eastAsia="Times New Roman" w:hAnsi="Helvetica LT Std Cond" w:cs="Arial"/>
          <w:sz w:val="24"/>
          <w:szCs w:val="24"/>
          <w:lang w:val="es-ES" w:eastAsia="es-MX"/>
        </w:rPr>
      </w:pPr>
    </w:p>
    <w:p w:rsidR="00312AC1" w:rsidRPr="00923654" w:rsidRDefault="0013507E" w:rsidP="00312AC1">
      <w:pPr>
        <w:spacing w:line="360" w:lineRule="auto"/>
        <w:ind w:right="-93"/>
        <w:jc w:val="both"/>
        <w:rPr>
          <w:rFonts w:ascii="Helvetica LT Std Cond" w:hAnsi="Helvetica LT Std Cond" w:cs="Arial"/>
          <w:sz w:val="24"/>
          <w:szCs w:val="24"/>
          <w:lang w:val="es-ES"/>
        </w:rPr>
      </w:pPr>
      <w:r w:rsidRPr="00923654">
        <w:rPr>
          <w:rFonts w:ascii="Helvetica LT Std Cond" w:eastAsia="Times New Roman" w:hAnsi="Helvetica LT Std Cond" w:cs="Arial"/>
          <w:sz w:val="24"/>
          <w:szCs w:val="24"/>
          <w:lang w:val="es-ES" w:eastAsia="es-MX"/>
        </w:rPr>
        <w:tab/>
        <w:t xml:space="preserve">No obstante, </w:t>
      </w:r>
      <w:r w:rsidR="00312AC1"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el Estado debe imponer límites e intervenciones a prácticas que atentan en contra del orden social por parte de fedatarios públicos y peor aún, en contra del patrimonio de las familias yucatecas, mediante la facultad punitiva, considerando una </w:t>
      </w:r>
      <w:r w:rsidRPr="00923654">
        <w:rPr>
          <w:rFonts w:ascii="Helvetica LT Std Cond" w:eastAsia="Times New Roman" w:hAnsi="Helvetica LT Std Cond" w:cs="Arial"/>
          <w:sz w:val="24"/>
          <w:szCs w:val="24"/>
          <w:lang w:val="es-ES" w:eastAsia="es-MX"/>
        </w:rPr>
        <w:t xml:space="preserve">a mayor atención en la vigilancia de la actuación notarial, derivado de situaciones relacionadas al despojo de tierras </w:t>
      </w:r>
      <w:r w:rsidRPr="00923654">
        <w:rPr>
          <w:rFonts w:ascii="Helvetica LT Std Cond" w:eastAsia="Times New Roman" w:hAnsi="Helvetica LT Std Cond" w:cs="Arial"/>
          <w:sz w:val="24"/>
          <w:szCs w:val="24"/>
          <w:lang w:val="es-ES" w:eastAsia="es-MX"/>
        </w:rPr>
        <w:lastRenderedPageBreak/>
        <w:t>ejidales, lo cual debe ser considerado delito grave y a los involucrados ser debidamente sancionados conforme a derecho.</w:t>
      </w:r>
      <w:r w:rsidR="00312AC1"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 </w:t>
      </w:r>
    </w:p>
    <w:p w:rsidR="00B36EC0" w:rsidRPr="00923654" w:rsidRDefault="00B36EC0" w:rsidP="00312AC1">
      <w:pPr>
        <w:spacing w:after="0" w:line="276" w:lineRule="auto"/>
        <w:ind w:right="-93"/>
        <w:jc w:val="both"/>
        <w:rPr>
          <w:rFonts w:ascii="Helvetica LT Std Cond" w:hAnsi="Helvetica LT Std Cond" w:cs="Arial"/>
          <w:color w:val="414042"/>
          <w:sz w:val="24"/>
          <w:szCs w:val="24"/>
          <w:shd w:val="clear" w:color="auto" w:fill="FFFFFF"/>
        </w:rPr>
      </w:pPr>
    </w:p>
    <w:p w:rsidR="005877C9" w:rsidRDefault="00D56CC7" w:rsidP="0013507E">
      <w:pPr>
        <w:spacing w:line="360" w:lineRule="auto"/>
        <w:ind w:right="-93"/>
        <w:jc w:val="both"/>
        <w:rPr>
          <w:rFonts w:ascii="Helvetica LT Std Cond" w:hAnsi="Helvetica LT Std Cond" w:cs="Arial"/>
          <w:sz w:val="24"/>
          <w:szCs w:val="24"/>
          <w:shd w:val="clear" w:color="auto" w:fill="FFFFFF"/>
        </w:rPr>
      </w:pPr>
      <w:r w:rsidRPr="00923654">
        <w:rPr>
          <w:rFonts w:ascii="Helvetica LT Std Cond" w:hAnsi="Helvetica LT Std Cond" w:cs="Arial"/>
          <w:sz w:val="24"/>
          <w:szCs w:val="24"/>
          <w:lang w:val="es-ES"/>
        </w:rPr>
        <w:tab/>
      </w:r>
      <w:r w:rsidR="00312AC1"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En diversas notas de prensa locales se han dado a conocer actos de apropiación ilegal de casas y terrenos en Yucatán. </w:t>
      </w:r>
      <w:r w:rsidR="00312AC1" w:rsidRPr="00923654">
        <w:rPr>
          <w:rFonts w:ascii="Helvetica LT Std Cond" w:hAnsi="Helvetica LT Std Cond" w:cs="Arial"/>
          <w:sz w:val="24"/>
          <w:szCs w:val="24"/>
          <w:shd w:val="clear" w:color="auto" w:fill="FFFFFF"/>
        </w:rPr>
        <w:t xml:space="preserve">En 2021, el SAT canceló operaciones de 16 fedatarios de Yucatán. </w:t>
      </w:r>
    </w:p>
    <w:p w:rsidR="00FA43CA" w:rsidRPr="00923654" w:rsidRDefault="00FA43CA" w:rsidP="0013507E">
      <w:pPr>
        <w:spacing w:line="360" w:lineRule="auto"/>
        <w:ind w:right="-93"/>
        <w:jc w:val="both"/>
        <w:rPr>
          <w:rFonts w:ascii="Helvetica LT Std Cond" w:hAnsi="Helvetica LT Std Cond" w:cs="Arial"/>
          <w:sz w:val="24"/>
          <w:szCs w:val="24"/>
          <w:shd w:val="clear" w:color="auto" w:fill="FFFFFF"/>
        </w:rPr>
      </w:pPr>
    </w:p>
    <w:p w:rsidR="006063A7" w:rsidRPr="00923654" w:rsidRDefault="005877C9" w:rsidP="0013507E">
      <w:pPr>
        <w:spacing w:line="360" w:lineRule="auto"/>
        <w:ind w:right="-93"/>
        <w:jc w:val="both"/>
        <w:rPr>
          <w:rFonts w:ascii="Helvetica LT Std Cond" w:hAnsi="Helvetica LT Std Cond" w:cs="Arial"/>
          <w:sz w:val="24"/>
          <w:szCs w:val="24"/>
          <w:lang w:val="es-ES"/>
        </w:rPr>
      </w:pPr>
      <w:r w:rsidRPr="00923654">
        <w:rPr>
          <w:rFonts w:ascii="Helvetica LT Std Cond" w:hAnsi="Helvetica LT Std Cond" w:cs="Arial"/>
          <w:sz w:val="24"/>
          <w:szCs w:val="24"/>
          <w:shd w:val="clear" w:color="auto" w:fill="FFFFFF"/>
        </w:rPr>
        <w:tab/>
      </w:r>
      <w:r w:rsidR="00D56CC7" w:rsidRPr="00923654">
        <w:rPr>
          <w:rFonts w:ascii="Helvetica LT Std Cond" w:hAnsi="Helvetica LT Std Cond" w:cs="Arial"/>
          <w:sz w:val="24"/>
          <w:szCs w:val="24"/>
          <w:lang w:val="es-ES"/>
        </w:rPr>
        <w:t>L</w:t>
      </w:r>
      <w:r w:rsidR="00ED6ECF" w:rsidRPr="00923654">
        <w:rPr>
          <w:rFonts w:ascii="Helvetica LT Std Cond" w:hAnsi="Helvetica LT Std Cond" w:cs="Arial"/>
          <w:sz w:val="24"/>
          <w:szCs w:val="24"/>
          <w:lang w:val="es-ES"/>
        </w:rPr>
        <w:t>a Fracción Parlamentaria del PRI</w:t>
      </w:r>
      <w:r w:rsidR="00D56CC7"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 en el Congreso de Nuevo León ha presentado una iniciativa que ha servido de referencia en la elaboración del presente proyecto, </w:t>
      </w:r>
      <w:r w:rsidR="006063A7" w:rsidRPr="00923654">
        <w:rPr>
          <w:rFonts w:ascii="Helvetica LT Std Cond" w:hAnsi="Helvetica LT Std Cond" w:cs="Arial"/>
          <w:sz w:val="24"/>
          <w:szCs w:val="24"/>
          <w:lang w:val="es-ES"/>
        </w:rPr>
        <w:t>donde existen problemáticas similares en relación a despojos de bienes inmuebles con la participación de fedatarios públicos.</w:t>
      </w:r>
    </w:p>
    <w:p w:rsidR="00FA43CA" w:rsidRDefault="00FA43CA" w:rsidP="00312AC1">
      <w:pPr>
        <w:spacing w:line="360" w:lineRule="auto"/>
        <w:jc w:val="both"/>
        <w:rPr>
          <w:rFonts w:ascii="Helvetica LT Std Cond" w:hAnsi="Helvetica LT Std Cond" w:cs="Arial"/>
          <w:sz w:val="24"/>
          <w:szCs w:val="24"/>
        </w:rPr>
      </w:pPr>
    </w:p>
    <w:p w:rsidR="005877C9" w:rsidRDefault="004610A6" w:rsidP="0036426F">
      <w:pPr>
        <w:spacing w:line="360" w:lineRule="auto"/>
        <w:jc w:val="both"/>
        <w:rPr>
          <w:rFonts w:ascii="Helvetica LT Std Cond" w:hAnsi="Helvetica LT Std Cond" w:cs="Arial"/>
          <w:sz w:val="24"/>
          <w:szCs w:val="24"/>
          <w:lang w:val="es-ES"/>
        </w:rPr>
      </w:pPr>
      <w:r w:rsidRPr="00923654">
        <w:rPr>
          <w:rFonts w:ascii="Helvetica LT Std Cond" w:hAnsi="Helvetica LT Std Cond" w:cs="Arial"/>
          <w:sz w:val="24"/>
          <w:szCs w:val="24"/>
        </w:rPr>
        <w:tab/>
        <w:t>En tal virtud, se propone</w:t>
      </w:r>
      <w:r w:rsidR="00312AC1" w:rsidRPr="00923654">
        <w:rPr>
          <w:rFonts w:ascii="Helvetica LT Std Cond" w:hAnsi="Helvetica LT Std Cond" w:cs="Arial"/>
          <w:sz w:val="24"/>
          <w:szCs w:val="24"/>
        </w:rPr>
        <w:t xml:space="preserve"> la creación de una tarifa social que represente el </w:t>
      </w:r>
      <w:r w:rsidR="00312AC1"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costo encaminado a garantizar que las personas que carecen de recursos económicos suficientes puedan tener </w:t>
      </w:r>
      <w:r w:rsidR="00312AC1" w:rsidRPr="00923654">
        <w:rPr>
          <w:rFonts w:ascii="Helvetica LT Std Cond" w:hAnsi="Helvetica LT Std Cond" w:cs="Arial"/>
          <w:sz w:val="24"/>
          <w:szCs w:val="24"/>
          <w:shd w:val="clear" w:color="auto" w:fill="FFFFFF"/>
        </w:rPr>
        <w:t xml:space="preserve">acceso a servicios notariales </w:t>
      </w:r>
      <w:r w:rsidR="00312AC1"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con una reducción de al menos el 50% menos de los honorarios por los servicios notariales, sin considerar los pagos de patentes y derechos. Esta tarifa únicamente aplicará cuando el costo del trámite represente al menos un 30% de su percepción económica mensual. </w:t>
      </w:r>
    </w:p>
    <w:p w:rsidR="00FA43CA" w:rsidRPr="00923654" w:rsidRDefault="00FA43CA" w:rsidP="0036426F">
      <w:pPr>
        <w:spacing w:line="360" w:lineRule="auto"/>
        <w:jc w:val="both"/>
        <w:rPr>
          <w:rFonts w:ascii="Helvetica LT Std Cond" w:hAnsi="Helvetica LT Std Cond" w:cs="Arial"/>
          <w:sz w:val="24"/>
          <w:szCs w:val="24"/>
          <w:lang w:val="es-ES"/>
        </w:rPr>
      </w:pPr>
    </w:p>
    <w:p w:rsidR="0036426F" w:rsidRPr="00923654" w:rsidRDefault="005877C9" w:rsidP="0036426F">
      <w:pPr>
        <w:spacing w:line="360" w:lineRule="auto"/>
        <w:jc w:val="both"/>
        <w:rPr>
          <w:rFonts w:ascii="Helvetica LT Std Cond" w:hAnsi="Helvetica LT Std Cond" w:cs="Arial"/>
          <w:sz w:val="24"/>
          <w:szCs w:val="24"/>
          <w:lang w:val="es-ES"/>
        </w:rPr>
      </w:pPr>
      <w:r w:rsidRPr="00923654">
        <w:rPr>
          <w:rFonts w:ascii="Helvetica LT Std Cond" w:hAnsi="Helvetica LT Std Cond" w:cs="Arial"/>
          <w:sz w:val="24"/>
          <w:szCs w:val="24"/>
          <w:lang w:val="es-ES"/>
        </w:rPr>
        <w:tab/>
        <w:t>En el Código Penal del Estado</w:t>
      </w:r>
      <w:r w:rsidR="0036426F"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 se adiciona un capítulo III</w:t>
      </w:r>
      <w:r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 </w:t>
      </w:r>
      <w:r w:rsidR="0036426F"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denominado </w:t>
      </w:r>
      <w:r w:rsidR="0036426F" w:rsidRPr="00923654">
        <w:rPr>
          <w:rFonts w:ascii="Helvetica LT Std Cond" w:hAnsi="Helvetica LT Std Cond" w:cs="Arial"/>
          <w:sz w:val="24"/>
          <w:szCs w:val="24"/>
        </w:rPr>
        <w:t>Delitos derivados de la función notarial</w:t>
      </w:r>
      <w:r w:rsidR="0036426F"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 </w:t>
      </w:r>
      <w:r w:rsidRPr="00923654">
        <w:rPr>
          <w:rFonts w:ascii="Helvetica LT Std Cond" w:hAnsi="Helvetica LT Std Cond" w:cs="Arial"/>
          <w:sz w:val="24"/>
          <w:szCs w:val="24"/>
          <w:lang w:val="es-ES"/>
        </w:rPr>
        <w:t>en</w:t>
      </w:r>
      <w:r w:rsidR="0036426F"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 el título de Responsabilidad Profesional, en el que se sancione los tipos penales, </w:t>
      </w:r>
      <w:r w:rsidR="00995839">
        <w:rPr>
          <w:rFonts w:ascii="Helvetica LT Std Cond" w:hAnsi="Helvetica LT Std Cond" w:cs="Arial"/>
          <w:sz w:val="24"/>
          <w:szCs w:val="24"/>
          <w:lang w:val="es-ES"/>
        </w:rPr>
        <w:t xml:space="preserve">con </w:t>
      </w:r>
      <w:r w:rsidR="00995839" w:rsidRPr="00923654">
        <w:rPr>
          <w:rFonts w:ascii="Helvetica LT Std Cond" w:hAnsi="Helvetica LT Std Cond" w:cs="Arial"/>
          <w:sz w:val="24"/>
          <w:szCs w:val="24"/>
        </w:rPr>
        <w:t>cuatro a ocho años de prisión, y multa de doscientos a trescientos sesenta unidades de medida de actualización</w:t>
      </w:r>
      <w:r w:rsidR="00995839">
        <w:rPr>
          <w:rFonts w:ascii="Helvetica LT Std Cond" w:hAnsi="Helvetica LT Std Cond" w:cs="Arial"/>
          <w:sz w:val="24"/>
          <w:szCs w:val="24"/>
        </w:rPr>
        <w:t xml:space="preserve"> y cancelación definitiva de su patente</w:t>
      </w:r>
      <w:r w:rsidR="00995839">
        <w:rPr>
          <w:rFonts w:ascii="Helvetica LT Std Cond" w:hAnsi="Helvetica LT Std Cond" w:cs="Arial"/>
          <w:sz w:val="24"/>
          <w:szCs w:val="24"/>
          <w:lang w:val="es-ES"/>
        </w:rPr>
        <w:t xml:space="preserve">, </w:t>
      </w:r>
      <w:r w:rsidR="00FA43CA">
        <w:rPr>
          <w:rFonts w:ascii="Helvetica LT Std Cond" w:hAnsi="Helvetica LT Std Cond" w:cs="Arial"/>
          <w:sz w:val="24"/>
          <w:szCs w:val="24"/>
          <w:lang w:val="es-ES"/>
        </w:rPr>
        <w:t xml:space="preserve">en los casos </w:t>
      </w:r>
      <w:r w:rsidR="00995839">
        <w:rPr>
          <w:rFonts w:ascii="Helvetica LT Std Cond" w:hAnsi="Helvetica LT Std Cond" w:cs="Arial"/>
          <w:sz w:val="24"/>
          <w:szCs w:val="24"/>
          <w:lang w:val="es-ES"/>
        </w:rPr>
        <w:t>s</w:t>
      </w:r>
      <w:r w:rsidR="0036426F" w:rsidRPr="00923654">
        <w:rPr>
          <w:rFonts w:ascii="Helvetica LT Std Cond" w:hAnsi="Helvetica LT Std Cond" w:cs="Arial"/>
          <w:sz w:val="24"/>
          <w:szCs w:val="24"/>
          <w:lang w:val="es-ES"/>
        </w:rPr>
        <w:t>iguientes:</w:t>
      </w:r>
    </w:p>
    <w:p w:rsidR="0036426F" w:rsidRPr="00923654" w:rsidRDefault="0036426F" w:rsidP="0036426F">
      <w:pPr>
        <w:spacing w:line="360" w:lineRule="auto"/>
        <w:jc w:val="both"/>
        <w:rPr>
          <w:rFonts w:ascii="Helvetica LT Std Cond" w:hAnsi="Helvetica LT Std Cond" w:cs="Arial"/>
          <w:sz w:val="24"/>
          <w:szCs w:val="24"/>
          <w:lang w:val="es-ES"/>
        </w:rPr>
      </w:pPr>
    </w:p>
    <w:p w:rsidR="0036426F" w:rsidRPr="00923654" w:rsidRDefault="0036426F" w:rsidP="0036426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Helvetica LT Std Cond" w:hAnsi="Helvetica LT Std Cond" w:cs="Arial"/>
          <w:sz w:val="24"/>
          <w:szCs w:val="24"/>
        </w:rPr>
      </w:pPr>
      <w:r w:rsidRPr="00923654">
        <w:rPr>
          <w:rFonts w:ascii="Helvetica LT Std Cond" w:hAnsi="Helvetica LT Std Cond" w:cs="Arial"/>
          <w:sz w:val="24"/>
          <w:szCs w:val="24"/>
        </w:rPr>
        <w:t>Expida una certificación de hechos que no sean ciertos o no estuvo presente, o de fe de lo que no consta en autos, registros, protocolos o documentos;</w:t>
      </w:r>
    </w:p>
    <w:p w:rsidR="0036426F" w:rsidRPr="00923654" w:rsidRDefault="0036426F" w:rsidP="0036426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Helvetica LT Std Cond" w:hAnsi="Helvetica LT Std Cond" w:cs="Arial"/>
          <w:sz w:val="24"/>
          <w:szCs w:val="24"/>
        </w:rPr>
      </w:pPr>
      <w:r w:rsidRPr="00923654">
        <w:rPr>
          <w:rFonts w:ascii="Helvetica LT Std Cond" w:hAnsi="Helvetica LT Std Cond" w:cs="Arial"/>
          <w:sz w:val="24"/>
          <w:szCs w:val="24"/>
        </w:rPr>
        <w:t xml:space="preserve">Por engaño o sorpresa, haga que alguien firme un documento público que no habría firmado sabiendo su contenido. </w:t>
      </w:r>
    </w:p>
    <w:p w:rsidR="0036426F" w:rsidRPr="00923654" w:rsidRDefault="0036426F" w:rsidP="0036426F">
      <w:pPr>
        <w:pStyle w:val="Prrafodelista"/>
        <w:spacing w:line="360" w:lineRule="auto"/>
        <w:ind w:left="1080"/>
        <w:jc w:val="both"/>
        <w:rPr>
          <w:rFonts w:ascii="Helvetica LT Std Cond" w:hAnsi="Helvetica LT Std Cond" w:cs="Arial"/>
          <w:sz w:val="24"/>
          <w:szCs w:val="24"/>
        </w:rPr>
      </w:pPr>
      <w:r w:rsidRPr="00923654">
        <w:rPr>
          <w:rFonts w:ascii="Helvetica LT Std Cond" w:hAnsi="Helvetica LT Std Cond" w:cs="Arial"/>
          <w:sz w:val="24"/>
          <w:szCs w:val="24"/>
        </w:rPr>
        <w:t>Se considera agravante y se sanciona con el doble de sanción cuando sea una persona mayor de 60 años de edad</w:t>
      </w:r>
    </w:p>
    <w:p w:rsidR="0036426F" w:rsidRPr="00923654" w:rsidRDefault="0036426F" w:rsidP="0036426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Helvetica LT Std Cond" w:hAnsi="Helvetica LT Std Cond" w:cs="Arial"/>
          <w:sz w:val="24"/>
          <w:szCs w:val="24"/>
        </w:rPr>
      </w:pPr>
      <w:r w:rsidRPr="00923654">
        <w:rPr>
          <w:rFonts w:ascii="Helvetica LT Std Cond" w:hAnsi="Helvetica LT Std Cond" w:cs="Arial"/>
          <w:sz w:val="24"/>
          <w:szCs w:val="24"/>
        </w:rPr>
        <w:t>Expida un documento público o certifique uno privado, o de fe o certifique firmas de cualquier acto jurídico que implique o pudiese implicar posteriormente un traslado de dominio sobre un inmueble, sin cerciorarse previamente y hacerle saber fehacientemente a las partes contratantes si tal inmueble está o no libre de gravámenes y si se cuenta con los elementos esenciales del acto jurídico, que las partes tienen la capacidad de realizarlo y que tenga elementos suficientes para emitirlo.</w:t>
      </w:r>
    </w:p>
    <w:p w:rsidR="0036426F" w:rsidRPr="00923654" w:rsidRDefault="0036426F" w:rsidP="0036426F">
      <w:pPr>
        <w:pStyle w:val="Prrafodelista"/>
        <w:spacing w:line="360" w:lineRule="auto"/>
        <w:ind w:left="1080"/>
        <w:jc w:val="both"/>
        <w:rPr>
          <w:rFonts w:ascii="Helvetica LT Std Cond" w:hAnsi="Helvetica LT Std Cond" w:cs="Arial"/>
          <w:sz w:val="24"/>
          <w:szCs w:val="24"/>
        </w:rPr>
      </w:pPr>
    </w:p>
    <w:p w:rsidR="0036426F" w:rsidRPr="00923654" w:rsidRDefault="0036426F" w:rsidP="0036426F">
      <w:pPr>
        <w:pStyle w:val="Prrafodelista"/>
        <w:spacing w:line="360" w:lineRule="auto"/>
        <w:ind w:left="1080"/>
        <w:jc w:val="both"/>
        <w:rPr>
          <w:rFonts w:ascii="Helvetica LT Std Cond" w:hAnsi="Helvetica LT Std Cond" w:cs="Arial"/>
          <w:sz w:val="24"/>
          <w:szCs w:val="24"/>
        </w:rPr>
      </w:pPr>
      <w:r w:rsidRPr="00923654">
        <w:rPr>
          <w:rFonts w:ascii="Helvetica LT Std Cond" w:hAnsi="Helvetica LT Std Cond" w:cs="Arial"/>
          <w:sz w:val="24"/>
          <w:szCs w:val="24"/>
        </w:rPr>
        <w:t>Se aumentará en una mitad, la sanción a que hace referencia el presente artículo si el notario público tenía conocimiento que el bien inmueble era propiedad de otra persona.</w:t>
      </w:r>
    </w:p>
    <w:p w:rsidR="0036426F" w:rsidRPr="00923654" w:rsidRDefault="0036426F" w:rsidP="0036426F">
      <w:pPr>
        <w:pStyle w:val="Prrafodelista"/>
        <w:spacing w:line="360" w:lineRule="auto"/>
        <w:ind w:left="1080"/>
        <w:jc w:val="both"/>
        <w:rPr>
          <w:rFonts w:ascii="Helvetica LT Std Cond" w:hAnsi="Helvetica LT Std Cond" w:cs="Arial"/>
          <w:sz w:val="24"/>
          <w:szCs w:val="24"/>
        </w:rPr>
      </w:pPr>
    </w:p>
    <w:p w:rsidR="0036426F" w:rsidRPr="00923654" w:rsidRDefault="0036426F" w:rsidP="0036426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Helvetica LT Std Cond" w:hAnsi="Helvetica LT Std Cond" w:cs="Arial"/>
          <w:sz w:val="24"/>
          <w:szCs w:val="24"/>
        </w:rPr>
      </w:pPr>
      <w:r w:rsidRPr="00923654">
        <w:rPr>
          <w:rFonts w:ascii="Helvetica LT Std Cond" w:hAnsi="Helvetica LT Std Cond" w:cs="Arial"/>
          <w:sz w:val="24"/>
          <w:szCs w:val="24"/>
        </w:rPr>
        <w:t>Falsifique instrumentos o documentos, dando cuenta de actos inexistentes.</w:t>
      </w:r>
    </w:p>
    <w:p w:rsidR="0036426F" w:rsidRPr="00923654" w:rsidRDefault="0036426F" w:rsidP="0036426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Helvetica LT Std Cond" w:hAnsi="Helvetica LT Std Cond" w:cs="Arial"/>
          <w:sz w:val="24"/>
          <w:szCs w:val="24"/>
        </w:rPr>
      </w:pPr>
      <w:r w:rsidRPr="00923654">
        <w:rPr>
          <w:rFonts w:ascii="Helvetica LT Std Cond" w:hAnsi="Helvetica LT Std Cond" w:cs="Arial"/>
          <w:sz w:val="24"/>
          <w:szCs w:val="24"/>
        </w:rPr>
        <w:t xml:space="preserve">Se atribuya, al extender un documento, o atribuya a un tercero un nombre, investidura, calidad o circunstancia que no tenga y que sea necesaria para la validez del acto; o </w:t>
      </w:r>
    </w:p>
    <w:p w:rsidR="0036426F" w:rsidRPr="00923654" w:rsidRDefault="0036426F" w:rsidP="0036426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Helvetica LT Std Cond" w:hAnsi="Helvetica LT Std Cond" w:cs="Arial"/>
          <w:sz w:val="24"/>
          <w:szCs w:val="24"/>
        </w:rPr>
      </w:pPr>
      <w:r w:rsidRPr="00923654">
        <w:rPr>
          <w:rFonts w:ascii="Helvetica LT Std Cond" w:hAnsi="Helvetica LT Std Cond" w:cs="Arial"/>
          <w:sz w:val="24"/>
          <w:szCs w:val="24"/>
        </w:rPr>
        <w:t xml:space="preserve">Formalice algún acto o de fe respecto a un hecho o acto que implique la comisión de un hecho delictivo, siempre que haya conocido la ilicitud del acto de manera </w:t>
      </w:r>
      <w:r w:rsidRPr="00923654">
        <w:rPr>
          <w:rFonts w:ascii="Helvetica LT Std Cond" w:hAnsi="Helvetica LT Std Cond" w:cs="Arial"/>
          <w:sz w:val="24"/>
          <w:szCs w:val="24"/>
        </w:rPr>
        <w:lastRenderedPageBreak/>
        <w:t>previa a la formalización de la fe notarial, o que conociera el uso indebido de manera posterior se pretendía dar al documento expedido por él.</w:t>
      </w:r>
    </w:p>
    <w:p w:rsidR="0036426F" w:rsidRPr="00923654" w:rsidRDefault="0036426F" w:rsidP="0036426F">
      <w:pPr>
        <w:spacing w:line="360" w:lineRule="auto"/>
        <w:jc w:val="both"/>
        <w:rPr>
          <w:rFonts w:ascii="Helvetica LT Std Cond" w:hAnsi="Helvetica LT Std Cond" w:cs="Arial"/>
          <w:sz w:val="24"/>
          <w:szCs w:val="24"/>
        </w:rPr>
      </w:pPr>
    </w:p>
    <w:p w:rsidR="004610A6" w:rsidRPr="00923654" w:rsidRDefault="0036426F" w:rsidP="00923654">
      <w:pPr>
        <w:spacing w:line="360" w:lineRule="auto"/>
        <w:jc w:val="both"/>
        <w:rPr>
          <w:rFonts w:ascii="Helvetica LT Std Cond" w:hAnsi="Helvetica LT Std Cond" w:cs="Arial"/>
          <w:sz w:val="24"/>
          <w:szCs w:val="24"/>
        </w:rPr>
      </w:pPr>
      <w:r w:rsidRPr="00923654">
        <w:rPr>
          <w:rFonts w:ascii="Helvetica LT Std Cond" w:hAnsi="Helvetica LT Std Cond" w:cs="Arial"/>
          <w:sz w:val="24"/>
          <w:szCs w:val="24"/>
        </w:rPr>
        <w:tab/>
        <w:t>Asimismo, para los particulares, se sanciona a quien con objeto de cometer un hecho delictivo haga uso de servicios notariales, proporcionando al notario público información o documentos falsos, se le impondrá una pena de tres a seis años de prisión y multa de cien a trescientas unidades de medida de actualización.</w:t>
      </w:r>
    </w:p>
    <w:p w:rsidR="00FA43CA" w:rsidRDefault="0013507E" w:rsidP="00312AC1">
      <w:pPr>
        <w:spacing w:after="0" w:line="360" w:lineRule="auto"/>
        <w:ind w:right="-91"/>
        <w:jc w:val="both"/>
        <w:rPr>
          <w:rFonts w:ascii="Helvetica LT Std Cond" w:eastAsia="Times New Roman" w:hAnsi="Helvetica LT Std Cond" w:cs="Arial"/>
          <w:sz w:val="24"/>
          <w:szCs w:val="24"/>
          <w:lang w:val="es-ES" w:eastAsia="es-MX"/>
        </w:rPr>
      </w:pPr>
      <w:r w:rsidRPr="00923654">
        <w:rPr>
          <w:rFonts w:ascii="Helvetica LT Std Cond" w:eastAsia="Times New Roman" w:hAnsi="Helvetica LT Std Cond" w:cs="Arial"/>
          <w:sz w:val="24"/>
          <w:szCs w:val="24"/>
          <w:lang w:val="es-ES" w:eastAsia="es-MX"/>
        </w:rPr>
        <w:tab/>
      </w:r>
    </w:p>
    <w:p w:rsidR="0013507E" w:rsidRPr="00923654" w:rsidRDefault="00FA43CA" w:rsidP="00312AC1">
      <w:pPr>
        <w:spacing w:after="0" w:line="360" w:lineRule="auto"/>
        <w:ind w:right="-91"/>
        <w:jc w:val="both"/>
        <w:rPr>
          <w:rFonts w:ascii="Helvetica LT Std Cond" w:eastAsia="Times New Roman" w:hAnsi="Helvetica LT Std Cond" w:cs="Arial"/>
          <w:sz w:val="24"/>
          <w:szCs w:val="24"/>
          <w:lang w:val="es-ES" w:eastAsia="es-MX"/>
        </w:rPr>
      </w:pPr>
      <w:r>
        <w:rPr>
          <w:rFonts w:ascii="Helvetica LT Std Cond" w:eastAsia="Times New Roman" w:hAnsi="Helvetica LT Std Cond" w:cs="Arial"/>
          <w:sz w:val="24"/>
          <w:szCs w:val="24"/>
          <w:lang w:val="es-ES" w:eastAsia="es-MX"/>
        </w:rPr>
        <w:tab/>
      </w:r>
      <w:r w:rsidR="0013507E" w:rsidRPr="00923654">
        <w:rPr>
          <w:rFonts w:ascii="Helvetica LT Std Cond" w:eastAsia="Times New Roman" w:hAnsi="Helvetica LT Std Cond" w:cs="Arial"/>
          <w:sz w:val="24"/>
          <w:szCs w:val="24"/>
          <w:lang w:val="es-ES" w:eastAsia="es-MX"/>
        </w:rPr>
        <w:t>Desde la Fracción del PRI continuaremos trabajando en productos legislativos que beneficien a la población, aprobando iniciativas encaminadas a erradicar arbitrariedades, poniendo un alto a la actividad irregular, velando siempre por el mejoramiento en la calidad de vida de la ciudadanía, el libre mercado y la competencia económica, así como precios justos que permitan a todas y a todos, el acceso a los servicios notariales en Yucatán.</w:t>
      </w:r>
    </w:p>
    <w:p w:rsidR="0013507E" w:rsidRPr="00923654" w:rsidRDefault="0013507E" w:rsidP="0013507E">
      <w:pPr>
        <w:spacing w:line="360" w:lineRule="auto"/>
        <w:ind w:right="-93"/>
        <w:jc w:val="both"/>
        <w:rPr>
          <w:rFonts w:ascii="Helvetica LT Std Cond" w:hAnsi="Helvetica LT Std Cond" w:cs="Arial"/>
          <w:sz w:val="24"/>
          <w:szCs w:val="24"/>
          <w:lang w:val="es-ES"/>
        </w:rPr>
      </w:pPr>
    </w:p>
    <w:p w:rsidR="006063A7" w:rsidRPr="00923654" w:rsidRDefault="006063A7" w:rsidP="0013507E">
      <w:pPr>
        <w:spacing w:before="240" w:line="360" w:lineRule="auto"/>
        <w:ind w:right="-93" w:firstLine="709"/>
        <w:jc w:val="both"/>
        <w:rPr>
          <w:rFonts w:ascii="Helvetica LT Std Cond" w:hAnsi="Helvetica LT Std Cond" w:cs="Arial"/>
          <w:sz w:val="24"/>
          <w:szCs w:val="24"/>
        </w:rPr>
      </w:pPr>
      <w:r w:rsidRPr="00923654">
        <w:rPr>
          <w:rFonts w:ascii="Helvetica LT Std Cond" w:hAnsi="Helvetica LT Std Cond" w:cs="Arial"/>
          <w:sz w:val="24"/>
          <w:szCs w:val="24"/>
        </w:rPr>
        <w:t>Por todo lo anterior, sometemos a consideración de esta soberanía, el siguiente proyecto de:</w:t>
      </w:r>
    </w:p>
    <w:p w:rsidR="006063A7" w:rsidRPr="00923654" w:rsidRDefault="006063A7" w:rsidP="006063A7">
      <w:pPr>
        <w:spacing w:line="360" w:lineRule="auto"/>
        <w:jc w:val="center"/>
        <w:rPr>
          <w:rFonts w:ascii="Helvetica LT Std Cond" w:eastAsia="Calibri" w:hAnsi="Helvetica LT Std Cond" w:cs="Arial"/>
          <w:b/>
          <w:bCs/>
          <w:sz w:val="24"/>
          <w:szCs w:val="24"/>
        </w:rPr>
      </w:pPr>
      <w:r w:rsidRPr="00923654">
        <w:rPr>
          <w:rFonts w:ascii="Helvetica LT Std Cond" w:eastAsia="Calibri" w:hAnsi="Helvetica LT Std Cond" w:cs="Arial"/>
          <w:b/>
          <w:bCs/>
          <w:sz w:val="24"/>
          <w:szCs w:val="24"/>
        </w:rPr>
        <w:t>DECRETO</w:t>
      </w:r>
    </w:p>
    <w:p w:rsidR="006063A7" w:rsidRPr="00923654" w:rsidRDefault="006063A7" w:rsidP="005A23C4">
      <w:pPr>
        <w:jc w:val="both"/>
        <w:rPr>
          <w:rFonts w:ascii="Helvetica LT Std Cond" w:hAnsi="Helvetica LT Std Cond" w:cs="Arial"/>
          <w:b/>
          <w:sz w:val="24"/>
          <w:szCs w:val="24"/>
          <w:lang w:val="es-ES"/>
        </w:rPr>
      </w:pPr>
    </w:p>
    <w:p w:rsidR="00D73AE5" w:rsidRPr="00923654" w:rsidRDefault="00D73AE5" w:rsidP="00B36EC0">
      <w:pPr>
        <w:spacing w:line="360" w:lineRule="auto"/>
        <w:jc w:val="both"/>
        <w:rPr>
          <w:rFonts w:ascii="Helvetica LT Std Cond" w:hAnsi="Helvetica LT Std Cond" w:cs="Arial"/>
          <w:sz w:val="24"/>
          <w:szCs w:val="24"/>
          <w:lang w:val="es-ES"/>
        </w:rPr>
      </w:pPr>
      <w:r w:rsidRPr="00923654">
        <w:rPr>
          <w:rFonts w:ascii="Helvetica LT Std Cond" w:hAnsi="Helvetica LT Std Cond" w:cs="Arial"/>
          <w:b/>
          <w:sz w:val="24"/>
          <w:szCs w:val="24"/>
          <w:lang w:val="es-ES"/>
        </w:rPr>
        <w:t>ARTÍCULO PRIMERO:</w:t>
      </w:r>
      <w:r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 Se </w:t>
      </w:r>
      <w:r w:rsidR="00FB1D4D"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adiciona la fracción XVI al artículo 3 y el artículo 12 bis </w:t>
      </w:r>
      <w:r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 de la Ley del Notariado de Yucatán, para quedar como sigue:</w:t>
      </w:r>
    </w:p>
    <w:p w:rsidR="00D73AE5" w:rsidRPr="00923654" w:rsidRDefault="00B006F6" w:rsidP="00B006F6">
      <w:pPr>
        <w:spacing w:line="360" w:lineRule="auto"/>
        <w:jc w:val="both"/>
        <w:rPr>
          <w:rFonts w:ascii="Helvetica LT Std Cond" w:hAnsi="Helvetica LT Std Cond" w:cs="Arial"/>
          <w:sz w:val="24"/>
          <w:szCs w:val="24"/>
        </w:rPr>
      </w:pPr>
      <w:r w:rsidRPr="00923654">
        <w:rPr>
          <w:rFonts w:ascii="Helvetica LT Std Cond" w:hAnsi="Helvetica LT Std Cond" w:cs="Arial"/>
          <w:b/>
          <w:sz w:val="24"/>
          <w:szCs w:val="24"/>
        </w:rPr>
        <w:t>Artículo 3.-</w:t>
      </w:r>
      <w:r w:rsidRPr="00923654">
        <w:rPr>
          <w:rFonts w:ascii="Helvetica LT Std Cond" w:hAnsi="Helvetica LT Std Cond" w:cs="Arial"/>
          <w:sz w:val="24"/>
          <w:szCs w:val="24"/>
        </w:rPr>
        <w:t xml:space="preserve"> … </w:t>
      </w:r>
    </w:p>
    <w:p w:rsidR="00B006F6" w:rsidRPr="00923654" w:rsidRDefault="00B006F6" w:rsidP="00B006F6">
      <w:pPr>
        <w:spacing w:line="360" w:lineRule="auto"/>
        <w:jc w:val="both"/>
        <w:rPr>
          <w:rFonts w:ascii="Helvetica LT Std Cond" w:hAnsi="Helvetica LT Std Cond" w:cs="Arial"/>
          <w:b/>
          <w:sz w:val="24"/>
          <w:szCs w:val="24"/>
        </w:rPr>
      </w:pPr>
      <w:r w:rsidRPr="00923654">
        <w:rPr>
          <w:rFonts w:ascii="Helvetica LT Std Cond" w:hAnsi="Helvetica LT Std Cond" w:cs="Arial"/>
          <w:b/>
          <w:sz w:val="24"/>
          <w:szCs w:val="24"/>
        </w:rPr>
        <w:t>I al XV. …</w:t>
      </w:r>
    </w:p>
    <w:p w:rsidR="0017159C" w:rsidRPr="00923654" w:rsidRDefault="00B006F6" w:rsidP="00B36EC0">
      <w:pPr>
        <w:spacing w:line="360" w:lineRule="auto"/>
        <w:jc w:val="both"/>
        <w:rPr>
          <w:rFonts w:ascii="Helvetica LT Std Cond" w:hAnsi="Helvetica LT Std Cond" w:cs="Arial"/>
          <w:sz w:val="24"/>
          <w:szCs w:val="24"/>
          <w:lang w:val="es-ES"/>
        </w:rPr>
      </w:pPr>
      <w:r w:rsidRPr="00923654">
        <w:rPr>
          <w:rFonts w:ascii="Helvetica LT Std Cond" w:hAnsi="Helvetica LT Std Cond" w:cs="Arial"/>
          <w:b/>
          <w:sz w:val="24"/>
          <w:szCs w:val="24"/>
          <w:lang w:val="es-ES"/>
        </w:rPr>
        <w:lastRenderedPageBreak/>
        <w:t>XVI.</w:t>
      </w:r>
      <w:r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 </w:t>
      </w:r>
      <w:r w:rsidR="00A00F0F"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Tarifa social: </w:t>
      </w:r>
      <w:r w:rsidR="005A23C4" w:rsidRPr="00923654">
        <w:rPr>
          <w:rFonts w:ascii="Helvetica LT Std Cond" w:hAnsi="Helvetica LT Std Cond" w:cs="Arial"/>
          <w:sz w:val="24"/>
          <w:szCs w:val="24"/>
          <w:lang w:val="es-ES"/>
        </w:rPr>
        <w:t>Es el costo encaminado a garantizar que las personas que carecen de recursos económicos</w:t>
      </w:r>
      <w:r w:rsidR="00ED6ECF"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 suficientes</w:t>
      </w:r>
      <w:r w:rsidR="005A23C4"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 puedan tener </w:t>
      </w:r>
      <w:r w:rsidR="005A23C4" w:rsidRPr="00923654">
        <w:rPr>
          <w:rFonts w:ascii="Helvetica LT Std Cond" w:hAnsi="Helvetica LT Std Cond" w:cs="Arial"/>
          <w:sz w:val="24"/>
          <w:szCs w:val="24"/>
          <w:shd w:val="clear" w:color="auto" w:fill="FFFFFF"/>
        </w:rPr>
        <w:t>acceso a servicios notariales, en los casos que previene la presente Ley.</w:t>
      </w:r>
      <w:r w:rsidR="00A00F0F" w:rsidRPr="00923654">
        <w:rPr>
          <w:rFonts w:ascii="Helvetica LT Std Cond" w:hAnsi="Helvetica LT Std Cond" w:cs="Arial"/>
          <w:sz w:val="24"/>
          <w:szCs w:val="24"/>
          <w:shd w:val="clear" w:color="auto" w:fill="FFFFFF"/>
        </w:rPr>
        <w:t xml:space="preserve"> </w:t>
      </w:r>
    </w:p>
    <w:p w:rsidR="00A00F0F" w:rsidRPr="00923654" w:rsidRDefault="00A00F0F" w:rsidP="00B36EC0">
      <w:pPr>
        <w:spacing w:line="360" w:lineRule="auto"/>
        <w:jc w:val="both"/>
        <w:rPr>
          <w:rFonts w:ascii="Helvetica LT Std Cond" w:hAnsi="Helvetica LT Std Cond" w:cs="Arial"/>
          <w:sz w:val="24"/>
          <w:szCs w:val="24"/>
          <w:lang w:val="es-ES"/>
        </w:rPr>
      </w:pPr>
    </w:p>
    <w:p w:rsidR="004B6B2C" w:rsidRPr="00923654" w:rsidRDefault="005D64FF" w:rsidP="00B36EC0">
      <w:pPr>
        <w:spacing w:line="360" w:lineRule="auto"/>
        <w:jc w:val="both"/>
        <w:rPr>
          <w:rFonts w:ascii="Helvetica LT Std Cond" w:hAnsi="Helvetica LT Std Cond" w:cs="Arial"/>
          <w:sz w:val="24"/>
          <w:szCs w:val="24"/>
          <w:lang w:val="es-ES"/>
        </w:rPr>
      </w:pPr>
      <w:r w:rsidRPr="00923654">
        <w:rPr>
          <w:rFonts w:ascii="Helvetica LT Std Cond" w:hAnsi="Helvetica LT Std Cond" w:cs="Arial"/>
          <w:b/>
          <w:sz w:val="24"/>
          <w:szCs w:val="24"/>
          <w:lang w:val="es-ES"/>
        </w:rPr>
        <w:t>Artículo 12 bis.-</w:t>
      </w:r>
      <w:r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 </w:t>
      </w:r>
      <w:r w:rsidR="00A00F0F" w:rsidRPr="00923654">
        <w:rPr>
          <w:rFonts w:ascii="Helvetica LT Std Cond" w:hAnsi="Helvetica LT Std Cond" w:cs="Arial"/>
          <w:sz w:val="24"/>
          <w:szCs w:val="24"/>
          <w:lang w:val="es-ES"/>
        </w:rPr>
        <w:t>Las notarías deberán aplicar una tarifa social</w:t>
      </w:r>
      <w:r w:rsidR="008C2ACB"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 que beneficie </w:t>
      </w:r>
      <w:r w:rsidR="005A23C4"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a la población que acredite una carencia de recursos económicos </w:t>
      </w:r>
      <w:r w:rsidR="008C2ACB" w:rsidRPr="00923654">
        <w:rPr>
          <w:rFonts w:ascii="Helvetica LT Std Cond" w:hAnsi="Helvetica LT Std Cond" w:cs="Arial"/>
          <w:sz w:val="24"/>
          <w:szCs w:val="24"/>
          <w:lang w:val="es-ES"/>
        </w:rPr>
        <w:t>con</w:t>
      </w:r>
      <w:r w:rsidR="005A23C4"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 una reducción de al menos el 50</w:t>
      </w:r>
      <w:r w:rsidR="008C2ACB"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% menos de los </w:t>
      </w:r>
      <w:r w:rsidR="00C85E3C"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honorarios </w:t>
      </w:r>
      <w:r w:rsidR="00D236AB" w:rsidRPr="00923654">
        <w:rPr>
          <w:rFonts w:ascii="Helvetica LT Std Cond" w:hAnsi="Helvetica LT Std Cond" w:cs="Arial"/>
          <w:sz w:val="24"/>
          <w:szCs w:val="24"/>
          <w:lang w:val="es-ES"/>
        </w:rPr>
        <w:t>por los</w:t>
      </w:r>
      <w:r w:rsidR="005A23C4"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 servicios</w:t>
      </w:r>
      <w:r w:rsidR="00D236AB"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 notariales</w:t>
      </w:r>
      <w:r w:rsidR="005A23C4" w:rsidRPr="00923654">
        <w:rPr>
          <w:rFonts w:ascii="Helvetica LT Std Cond" w:hAnsi="Helvetica LT Std Cond" w:cs="Arial"/>
          <w:sz w:val="24"/>
          <w:szCs w:val="24"/>
          <w:lang w:val="es-ES"/>
        </w:rPr>
        <w:t>, sin considerar los pagos de patentes y derechos.</w:t>
      </w:r>
      <w:r w:rsidR="00D236AB"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 </w:t>
      </w:r>
    </w:p>
    <w:p w:rsidR="00FB1D4D" w:rsidRPr="00923654" w:rsidRDefault="00312AC1" w:rsidP="00B36EC0">
      <w:pPr>
        <w:spacing w:line="360" w:lineRule="auto"/>
        <w:jc w:val="both"/>
        <w:rPr>
          <w:rFonts w:ascii="Helvetica LT Std Cond" w:hAnsi="Helvetica LT Std Cond" w:cs="Arial"/>
          <w:sz w:val="24"/>
          <w:szCs w:val="24"/>
          <w:lang w:val="es-ES"/>
        </w:rPr>
      </w:pPr>
      <w:r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Esta tarifa únicamente </w:t>
      </w:r>
      <w:r w:rsidR="005C46CE"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aplicará cuando el costo del trámite represente </w:t>
      </w:r>
      <w:r w:rsidR="00ED6ECF"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al menos </w:t>
      </w:r>
      <w:r w:rsidR="005C46CE" w:rsidRPr="00923654">
        <w:rPr>
          <w:rFonts w:ascii="Helvetica LT Std Cond" w:hAnsi="Helvetica LT Std Cond" w:cs="Arial"/>
          <w:sz w:val="24"/>
          <w:szCs w:val="24"/>
          <w:lang w:val="es-ES"/>
        </w:rPr>
        <w:t>un 30% de su percepción económica mensual</w:t>
      </w:r>
      <w:r w:rsidR="00D236AB"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. </w:t>
      </w:r>
    </w:p>
    <w:p w:rsidR="005C46CE" w:rsidRPr="00923654" w:rsidRDefault="005C46CE" w:rsidP="00B36EC0">
      <w:pPr>
        <w:spacing w:line="360" w:lineRule="auto"/>
        <w:jc w:val="both"/>
        <w:rPr>
          <w:rFonts w:ascii="Helvetica LT Std Cond" w:hAnsi="Helvetica LT Std Cond" w:cs="Arial"/>
          <w:b/>
          <w:sz w:val="24"/>
          <w:szCs w:val="24"/>
          <w:lang w:val="es-ES"/>
        </w:rPr>
      </w:pPr>
    </w:p>
    <w:p w:rsidR="00937CCE" w:rsidRPr="00923654" w:rsidRDefault="00937CCE" w:rsidP="009945FB">
      <w:pPr>
        <w:spacing w:line="360" w:lineRule="auto"/>
        <w:jc w:val="both"/>
        <w:rPr>
          <w:rFonts w:ascii="Helvetica LT Std Cond" w:hAnsi="Helvetica LT Std Cond" w:cs="Arial"/>
          <w:sz w:val="24"/>
          <w:szCs w:val="24"/>
          <w:lang w:val="es-ES"/>
        </w:rPr>
      </w:pPr>
      <w:r w:rsidRPr="00923654">
        <w:rPr>
          <w:rFonts w:ascii="Helvetica LT Std Cond" w:hAnsi="Helvetica LT Std Cond" w:cs="Arial"/>
          <w:b/>
          <w:sz w:val="24"/>
          <w:szCs w:val="24"/>
          <w:lang w:val="es-ES"/>
        </w:rPr>
        <w:t xml:space="preserve">ARTÍCULO SEGUNDO: </w:t>
      </w:r>
      <w:r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Se </w:t>
      </w:r>
      <w:r w:rsidR="009945FB" w:rsidRPr="00923654">
        <w:rPr>
          <w:rFonts w:ascii="Helvetica LT Std Cond" w:hAnsi="Helvetica LT Std Cond" w:cs="Arial"/>
          <w:sz w:val="24"/>
          <w:szCs w:val="24"/>
          <w:lang w:val="es-ES"/>
        </w:rPr>
        <w:t>adiciona el Capítulo III</w:t>
      </w:r>
      <w:r w:rsidR="00FA43CA">
        <w:rPr>
          <w:rFonts w:ascii="Helvetica LT Std Cond" w:hAnsi="Helvetica LT Std Cond" w:cs="Arial"/>
          <w:sz w:val="24"/>
          <w:szCs w:val="24"/>
          <w:lang w:val="es-ES"/>
        </w:rPr>
        <w:t xml:space="preserve"> denominado “Delitos derivados de la función notarial”</w:t>
      </w:r>
      <w:r w:rsidR="009945FB"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 con los artículos del 276 bis </w:t>
      </w:r>
      <w:r w:rsidR="006168C2"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y  276 </w:t>
      </w:r>
      <w:r w:rsidR="009945FB" w:rsidRPr="00923654">
        <w:rPr>
          <w:rFonts w:ascii="Helvetica LT Std Cond" w:hAnsi="Helvetica LT Std Cond" w:cs="Arial"/>
          <w:sz w:val="24"/>
          <w:szCs w:val="24"/>
          <w:lang w:val="es-ES"/>
        </w:rPr>
        <w:t>ter del Título Décimo quinto</w:t>
      </w:r>
      <w:r w:rsidR="005877C9"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 denominado Responsabilidad Profesional</w:t>
      </w:r>
      <w:r w:rsidR="009945FB"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 del </w:t>
      </w:r>
      <w:r w:rsidRPr="00923654">
        <w:rPr>
          <w:rFonts w:ascii="Helvetica LT Std Cond" w:hAnsi="Helvetica LT Std Cond" w:cs="Arial"/>
          <w:sz w:val="24"/>
          <w:szCs w:val="24"/>
          <w:lang w:val="es-ES"/>
        </w:rPr>
        <w:t>Código Penal del Estado de Yucatán, para quedar como sigue:</w:t>
      </w:r>
    </w:p>
    <w:p w:rsidR="009D6E68" w:rsidRPr="00923654" w:rsidRDefault="009D6E68" w:rsidP="009945FB">
      <w:pPr>
        <w:spacing w:line="360" w:lineRule="auto"/>
        <w:jc w:val="center"/>
        <w:rPr>
          <w:rFonts w:ascii="Helvetica LT Std Cond" w:hAnsi="Helvetica LT Std Cond" w:cs="Arial"/>
          <w:b/>
          <w:sz w:val="24"/>
          <w:szCs w:val="24"/>
        </w:rPr>
      </w:pPr>
    </w:p>
    <w:p w:rsidR="009945FB" w:rsidRPr="00923654" w:rsidRDefault="009945FB" w:rsidP="009945FB">
      <w:pPr>
        <w:spacing w:line="360" w:lineRule="auto"/>
        <w:jc w:val="center"/>
        <w:rPr>
          <w:rFonts w:ascii="Helvetica LT Std Cond" w:hAnsi="Helvetica LT Std Cond" w:cs="Arial"/>
          <w:b/>
          <w:sz w:val="24"/>
          <w:szCs w:val="24"/>
        </w:rPr>
      </w:pPr>
      <w:r w:rsidRPr="00923654">
        <w:rPr>
          <w:rFonts w:ascii="Helvetica LT Std Cond" w:hAnsi="Helvetica LT Std Cond" w:cs="Arial"/>
          <w:b/>
          <w:sz w:val="24"/>
          <w:szCs w:val="24"/>
        </w:rPr>
        <w:t>Capítulo III</w:t>
      </w:r>
    </w:p>
    <w:p w:rsidR="00FB282B" w:rsidRPr="00923654" w:rsidRDefault="00FB282B" w:rsidP="009945FB">
      <w:pPr>
        <w:spacing w:line="360" w:lineRule="auto"/>
        <w:jc w:val="center"/>
        <w:rPr>
          <w:rFonts w:ascii="Helvetica LT Std Cond" w:hAnsi="Helvetica LT Std Cond" w:cs="Arial"/>
          <w:b/>
          <w:sz w:val="24"/>
          <w:szCs w:val="24"/>
        </w:rPr>
      </w:pPr>
      <w:r w:rsidRPr="00923654">
        <w:rPr>
          <w:rFonts w:ascii="Helvetica LT Std Cond" w:hAnsi="Helvetica LT Std Cond" w:cs="Arial"/>
          <w:b/>
          <w:sz w:val="24"/>
          <w:szCs w:val="24"/>
        </w:rPr>
        <w:t>Delitos derivados de la función notarial</w:t>
      </w:r>
    </w:p>
    <w:p w:rsidR="00FB282B" w:rsidRPr="00923654" w:rsidRDefault="00FB282B" w:rsidP="009945FB">
      <w:pPr>
        <w:spacing w:line="360" w:lineRule="auto"/>
        <w:jc w:val="both"/>
        <w:rPr>
          <w:rFonts w:ascii="Helvetica LT Std Cond" w:hAnsi="Helvetica LT Std Cond" w:cs="Arial"/>
          <w:sz w:val="24"/>
          <w:szCs w:val="24"/>
        </w:rPr>
      </w:pPr>
      <w:r w:rsidRPr="00923654">
        <w:rPr>
          <w:rFonts w:ascii="Helvetica LT Std Cond" w:hAnsi="Helvetica LT Std Cond" w:cs="Arial"/>
          <w:b/>
          <w:sz w:val="24"/>
          <w:szCs w:val="24"/>
        </w:rPr>
        <w:t xml:space="preserve">Artículo </w:t>
      </w:r>
      <w:r w:rsidR="009945FB" w:rsidRPr="00923654">
        <w:rPr>
          <w:rFonts w:ascii="Helvetica LT Std Cond" w:hAnsi="Helvetica LT Std Cond" w:cs="Arial"/>
          <w:b/>
          <w:sz w:val="24"/>
          <w:szCs w:val="24"/>
        </w:rPr>
        <w:t>276 bis.-</w:t>
      </w:r>
      <w:r w:rsidRPr="00923654">
        <w:rPr>
          <w:rFonts w:ascii="Helvetica LT Std Cond" w:hAnsi="Helvetica LT Std Cond" w:cs="Arial"/>
          <w:sz w:val="24"/>
          <w:szCs w:val="24"/>
        </w:rPr>
        <w:t xml:space="preserve"> se impondrá de cuatro a ocho años de prisión, y multa de doscien</w:t>
      </w:r>
      <w:r w:rsidR="006168C2" w:rsidRPr="00923654">
        <w:rPr>
          <w:rFonts w:ascii="Helvetica LT Std Cond" w:hAnsi="Helvetica LT Std Cond" w:cs="Arial"/>
          <w:sz w:val="24"/>
          <w:szCs w:val="24"/>
        </w:rPr>
        <w:t>tos a trescientos sesenta unidades de medida de actualización</w:t>
      </w:r>
      <w:r w:rsidR="00995839">
        <w:rPr>
          <w:rFonts w:ascii="Helvetica LT Std Cond" w:hAnsi="Helvetica LT Std Cond" w:cs="Arial"/>
          <w:sz w:val="24"/>
          <w:szCs w:val="24"/>
        </w:rPr>
        <w:t xml:space="preserve"> y cancelación definitiva de su patente</w:t>
      </w:r>
      <w:r w:rsidR="006168C2" w:rsidRPr="00923654">
        <w:rPr>
          <w:rFonts w:ascii="Helvetica LT Std Cond" w:hAnsi="Helvetica LT Std Cond" w:cs="Arial"/>
          <w:sz w:val="24"/>
          <w:szCs w:val="24"/>
        </w:rPr>
        <w:t xml:space="preserve">, </w:t>
      </w:r>
      <w:r w:rsidRPr="00923654">
        <w:rPr>
          <w:rFonts w:ascii="Helvetica LT Std Cond" w:hAnsi="Helvetica LT Std Cond" w:cs="Arial"/>
          <w:sz w:val="24"/>
          <w:szCs w:val="24"/>
        </w:rPr>
        <w:t>al notario público que en el ejercicio de sus funciones:</w:t>
      </w:r>
    </w:p>
    <w:p w:rsidR="00FB282B" w:rsidRPr="00923654" w:rsidRDefault="00FB282B" w:rsidP="009945F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Helvetica LT Std Cond" w:hAnsi="Helvetica LT Std Cond" w:cs="Arial"/>
          <w:sz w:val="24"/>
          <w:szCs w:val="24"/>
        </w:rPr>
      </w:pPr>
      <w:r w:rsidRPr="00923654">
        <w:rPr>
          <w:rFonts w:ascii="Helvetica LT Std Cond" w:hAnsi="Helvetica LT Std Cond" w:cs="Arial"/>
          <w:sz w:val="24"/>
          <w:szCs w:val="24"/>
        </w:rPr>
        <w:t>Expida</w:t>
      </w:r>
      <w:r w:rsidR="009945FB" w:rsidRPr="00923654">
        <w:rPr>
          <w:rFonts w:ascii="Helvetica LT Std Cond" w:hAnsi="Helvetica LT Std Cond" w:cs="Arial"/>
          <w:sz w:val="24"/>
          <w:szCs w:val="24"/>
        </w:rPr>
        <w:t xml:space="preserve"> una certificación de hechos qu</w:t>
      </w:r>
      <w:r w:rsidRPr="00923654">
        <w:rPr>
          <w:rFonts w:ascii="Helvetica LT Std Cond" w:hAnsi="Helvetica LT Std Cond" w:cs="Arial"/>
          <w:sz w:val="24"/>
          <w:szCs w:val="24"/>
        </w:rPr>
        <w:t>e</w:t>
      </w:r>
      <w:r w:rsidR="009945FB" w:rsidRPr="00923654">
        <w:rPr>
          <w:rFonts w:ascii="Helvetica LT Std Cond" w:hAnsi="Helvetica LT Std Cond" w:cs="Arial"/>
          <w:sz w:val="24"/>
          <w:szCs w:val="24"/>
        </w:rPr>
        <w:t xml:space="preserve"> </w:t>
      </w:r>
      <w:r w:rsidRPr="00923654">
        <w:rPr>
          <w:rFonts w:ascii="Helvetica LT Std Cond" w:hAnsi="Helvetica LT Std Cond" w:cs="Arial"/>
          <w:sz w:val="24"/>
          <w:szCs w:val="24"/>
        </w:rPr>
        <w:t>no sean ciertos</w:t>
      </w:r>
      <w:r w:rsidR="009945FB" w:rsidRPr="00923654">
        <w:rPr>
          <w:rFonts w:ascii="Helvetica LT Std Cond" w:hAnsi="Helvetica LT Std Cond" w:cs="Arial"/>
          <w:sz w:val="24"/>
          <w:szCs w:val="24"/>
        </w:rPr>
        <w:t xml:space="preserve"> o no estuvo presente</w:t>
      </w:r>
      <w:r w:rsidRPr="00923654">
        <w:rPr>
          <w:rFonts w:ascii="Helvetica LT Std Cond" w:hAnsi="Helvetica LT Std Cond" w:cs="Arial"/>
          <w:sz w:val="24"/>
          <w:szCs w:val="24"/>
        </w:rPr>
        <w:t>, o de fe de lo qu</w:t>
      </w:r>
      <w:r w:rsidR="009945FB" w:rsidRPr="00923654">
        <w:rPr>
          <w:rFonts w:ascii="Helvetica LT Std Cond" w:hAnsi="Helvetica LT Std Cond" w:cs="Arial"/>
          <w:sz w:val="24"/>
          <w:szCs w:val="24"/>
        </w:rPr>
        <w:t xml:space="preserve">e </w:t>
      </w:r>
      <w:r w:rsidRPr="00923654">
        <w:rPr>
          <w:rFonts w:ascii="Helvetica LT Std Cond" w:hAnsi="Helvetica LT Std Cond" w:cs="Arial"/>
          <w:sz w:val="24"/>
          <w:szCs w:val="24"/>
        </w:rPr>
        <w:t>no consta en autos, registros, protocolos o documentos;</w:t>
      </w:r>
    </w:p>
    <w:p w:rsidR="009945FB" w:rsidRPr="00923654" w:rsidRDefault="00FB282B" w:rsidP="009945F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Helvetica LT Std Cond" w:hAnsi="Helvetica LT Std Cond" w:cs="Arial"/>
          <w:sz w:val="24"/>
          <w:szCs w:val="24"/>
        </w:rPr>
      </w:pPr>
      <w:r w:rsidRPr="00923654">
        <w:rPr>
          <w:rFonts w:ascii="Helvetica LT Std Cond" w:hAnsi="Helvetica LT Std Cond" w:cs="Arial"/>
          <w:sz w:val="24"/>
          <w:szCs w:val="24"/>
        </w:rPr>
        <w:t>Por engaño o sorpresa, haga que alguie</w:t>
      </w:r>
      <w:r w:rsidR="009945FB" w:rsidRPr="00923654">
        <w:rPr>
          <w:rFonts w:ascii="Helvetica LT Std Cond" w:hAnsi="Helvetica LT Std Cond" w:cs="Arial"/>
          <w:sz w:val="24"/>
          <w:szCs w:val="24"/>
        </w:rPr>
        <w:t>n firme un documento público qu</w:t>
      </w:r>
      <w:r w:rsidRPr="00923654">
        <w:rPr>
          <w:rFonts w:ascii="Helvetica LT Std Cond" w:hAnsi="Helvetica LT Std Cond" w:cs="Arial"/>
          <w:sz w:val="24"/>
          <w:szCs w:val="24"/>
        </w:rPr>
        <w:t>e</w:t>
      </w:r>
      <w:r w:rsidR="009945FB" w:rsidRPr="00923654">
        <w:rPr>
          <w:rFonts w:ascii="Helvetica LT Std Cond" w:hAnsi="Helvetica LT Std Cond" w:cs="Arial"/>
          <w:sz w:val="24"/>
          <w:szCs w:val="24"/>
        </w:rPr>
        <w:t xml:space="preserve"> </w:t>
      </w:r>
      <w:r w:rsidRPr="00923654">
        <w:rPr>
          <w:rFonts w:ascii="Helvetica LT Std Cond" w:hAnsi="Helvetica LT Std Cond" w:cs="Arial"/>
          <w:sz w:val="24"/>
          <w:szCs w:val="24"/>
        </w:rPr>
        <w:t>no habría firmado sabiendo su contenido</w:t>
      </w:r>
      <w:r w:rsidR="009945FB" w:rsidRPr="00923654">
        <w:rPr>
          <w:rFonts w:ascii="Helvetica LT Std Cond" w:hAnsi="Helvetica LT Std Cond" w:cs="Arial"/>
          <w:sz w:val="24"/>
          <w:szCs w:val="24"/>
        </w:rPr>
        <w:t xml:space="preserve">. </w:t>
      </w:r>
    </w:p>
    <w:p w:rsidR="00FB282B" w:rsidRPr="00923654" w:rsidRDefault="009945FB" w:rsidP="009945FB">
      <w:pPr>
        <w:pStyle w:val="Prrafodelista"/>
        <w:spacing w:line="360" w:lineRule="auto"/>
        <w:ind w:left="1080"/>
        <w:jc w:val="both"/>
        <w:rPr>
          <w:rFonts w:ascii="Helvetica LT Std Cond" w:hAnsi="Helvetica LT Std Cond" w:cs="Arial"/>
          <w:sz w:val="24"/>
          <w:szCs w:val="24"/>
        </w:rPr>
      </w:pPr>
      <w:r w:rsidRPr="00923654">
        <w:rPr>
          <w:rFonts w:ascii="Helvetica LT Std Cond" w:hAnsi="Helvetica LT Std Cond" w:cs="Arial"/>
          <w:sz w:val="24"/>
          <w:szCs w:val="24"/>
        </w:rPr>
        <w:lastRenderedPageBreak/>
        <w:t>Se considera agravante y se sanciona con el doble de sanción cuando sea una persona mayor de 60 años de edad</w:t>
      </w:r>
    </w:p>
    <w:p w:rsidR="00FB282B" w:rsidRPr="00923654" w:rsidRDefault="00FB282B" w:rsidP="009945F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Helvetica LT Std Cond" w:hAnsi="Helvetica LT Std Cond" w:cs="Arial"/>
          <w:sz w:val="24"/>
          <w:szCs w:val="24"/>
        </w:rPr>
      </w:pPr>
      <w:r w:rsidRPr="00923654">
        <w:rPr>
          <w:rFonts w:ascii="Helvetica LT Std Cond" w:hAnsi="Helvetica LT Std Cond" w:cs="Arial"/>
          <w:sz w:val="24"/>
          <w:szCs w:val="24"/>
        </w:rPr>
        <w:t>Expida un documento público o certifique uno privado, o de fe o certifique firmas de cualquier acto jurídico que implique o pudiese implicar posteriormente un traslado de dominio sobre un inmueble, sin cerciorarse previamente y hacerle saber fehacientemente a las partes contratantes si tal inmueble está o no libre de gravámenes y si se cuenta con los elementos esenciales del acto jurídico, que las partes tienen la capacidad de realizarlo y que tenga elem</w:t>
      </w:r>
      <w:r w:rsidR="009945FB" w:rsidRPr="00923654">
        <w:rPr>
          <w:rFonts w:ascii="Helvetica LT Std Cond" w:hAnsi="Helvetica LT Std Cond" w:cs="Arial"/>
          <w:sz w:val="24"/>
          <w:szCs w:val="24"/>
        </w:rPr>
        <w:t>entos suficientes para emitirlo.</w:t>
      </w:r>
    </w:p>
    <w:p w:rsidR="00FB282B" w:rsidRPr="00923654" w:rsidRDefault="00FB282B" w:rsidP="009945FB">
      <w:pPr>
        <w:pStyle w:val="Prrafodelista"/>
        <w:spacing w:line="360" w:lineRule="auto"/>
        <w:ind w:left="1080"/>
        <w:jc w:val="both"/>
        <w:rPr>
          <w:rFonts w:ascii="Helvetica LT Std Cond" w:hAnsi="Helvetica LT Std Cond" w:cs="Arial"/>
          <w:sz w:val="24"/>
          <w:szCs w:val="24"/>
        </w:rPr>
      </w:pPr>
    </w:p>
    <w:p w:rsidR="00FB282B" w:rsidRPr="00923654" w:rsidRDefault="00FB282B" w:rsidP="009945FB">
      <w:pPr>
        <w:pStyle w:val="Prrafodelista"/>
        <w:spacing w:line="360" w:lineRule="auto"/>
        <w:ind w:left="1080"/>
        <w:jc w:val="both"/>
        <w:rPr>
          <w:rFonts w:ascii="Helvetica LT Std Cond" w:hAnsi="Helvetica LT Std Cond" w:cs="Arial"/>
          <w:sz w:val="24"/>
          <w:szCs w:val="24"/>
        </w:rPr>
      </w:pPr>
      <w:r w:rsidRPr="00923654">
        <w:rPr>
          <w:rFonts w:ascii="Helvetica LT Std Cond" w:hAnsi="Helvetica LT Std Cond" w:cs="Arial"/>
          <w:sz w:val="24"/>
          <w:szCs w:val="24"/>
        </w:rPr>
        <w:t>Se aumentará en una mitad</w:t>
      </w:r>
      <w:r w:rsidR="009945FB" w:rsidRPr="00923654">
        <w:rPr>
          <w:rFonts w:ascii="Helvetica LT Std Cond" w:hAnsi="Helvetica LT Std Cond" w:cs="Arial"/>
          <w:sz w:val="24"/>
          <w:szCs w:val="24"/>
        </w:rPr>
        <w:t>,</w:t>
      </w:r>
      <w:r w:rsidRPr="00923654">
        <w:rPr>
          <w:rFonts w:ascii="Helvetica LT Std Cond" w:hAnsi="Helvetica LT Std Cond" w:cs="Arial"/>
          <w:sz w:val="24"/>
          <w:szCs w:val="24"/>
        </w:rPr>
        <w:t xml:space="preserve"> la sanción a que hace referencia el presente artículo si el notario público tenía conocimiento que el bien inmuebl</w:t>
      </w:r>
      <w:r w:rsidR="009945FB" w:rsidRPr="00923654">
        <w:rPr>
          <w:rFonts w:ascii="Helvetica LT Std Cond" w:hAnsi="Helvetica LT Std Cond" w:cs="Arial"/>
          <w:sz w:val="24"/>
          <w:szCs w:val="24"/>
        </w:rPr>
        <w:t>e era propiedad de otra persona.</w:t>
      </w:r>
    </w:p>
    <w:p w:rsidR="00FB282B" w:rsidRPr="00923654" w:rsidRDefault="00FB282B" w:rsidP="009945FB">
      <w:pPr>
        <w:pStyle w:val="Prrafodelista"/>
        <w:spacing w:line="360" w:lineRule="auto"/>
        <w:ind w:left="1080"/>
        <w:jc w:val="both"/>
        <w:rPr>
          <w:rFonts w:ascii="Helvetica LT Std Cond" w:hAnsi="Helvetica LT Std Cond" w:cs="Arial"/>
          <w:sz w:val="24"/>
          <w:szCs w:val="24"/>
        </w:rPr>
      </w:pPr>
    </w:p>
    <w:p w:rsidR="00FB282B" w:rsidRPr="00923654" w:rsidRDefault="00FB282B" w:rsidP="009945F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Helvetica LT Std Cond" w:hAnsi="Helvetica LT Std Cond" w:cs="Arial"/>
          <w:sz w:val="24"/>
          <w:szCs w:val="24"/>
        </w:rPr>
      </w:pPr>
      <w:r w:rsidRPr="00923654">
        <w:rPr>
          <w:rFonts w:ascii="Helvetica LT Std Cond" w:hAnsi="Helvetica LT Std Cond" w:cs="Arial"/>
          <w:sz w:val="24"/>
          <w:szCs w:val="24"/>
        </w:rPr>
        <w:t>Falsifique instrumentos o documentos, da</w:t>
      </w:r>
      <w:r w:rsidR="009945FB" w:rsidRPr="00923654">
        <w:rPr>
          <w:rFonts w:ascii="Helvetica LT Std Cond" w:hAnsi="Helvetica LT Std Cond" w:cs="Arial"/>
          <w:sz w:val="24"/>
          <w:szCs w:val="24"/>
        </w:rPr>
        <w:t>ndo cuenta de actos inexistentes.</w:t>
      </w:r>
    </w:p>
    <w:p w:rsidR="00FB282B" w:rsidRPr="00923654" w:rsidRDefault="00FB282B" w:rsidP="009945F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Helvetica LT Std Cond" w:hAnsi="Helvetica LT Std Cond" w:cs="Arial"/>
          <w:sz w:val="24"/>
          <w:szCs w:val="24"/>
        </w:rPr>
      </w:pPr>
      <w:r w:rsidRPr="00923654">
        <w:rPr>
          <w:rFonts w:ascii="Helvetica LT Std Cond" w:hAnsi="Helvetica LT Std Cond" w:cs="Arial"/>
          <w:sz w:val="24"/>
          <w:szCs w:val="24"/>
        </w:rPr>
        <w:t>Se atribuya, al extender un documento, o atribuya a un tercero un nombre, investidu</w:t>
      </w:r>
      <w:r w:rsidR="009945FB" w:rsidRPr="00923654">
        <w:rPr>
          <w:rFonts w:ascii="Helvetica LT Std Cond" w:hAnsi="Helvetica LT Std Cond" w:cs="Arial"/>
          <w:sz w:val="24"/>
          <w:szCs w:val="24"/>
        </w:rPr>
        <w:t xml:space="preserve">ra, calidad o circunstancia que </w:t>
      </w:r>
      <w:r w:rsidRPr="00923654">
        <w:rPr>
          <w:rFonts w:ascii="Helvetica LT Std Cond" w:hAnsi="Helvetica LT Std Cond" w:cs="Arial"/>
          <w:sz w:val="24"/>
          <w:szCs w:val="24"/>
        </w:rPr>
        <w:t xml:space="preserve">no tenga y que sea necesaria para la validez del acto; o </w:t>
      </w:r>
    </w:p>
    <w:p w:rsidR="00FB282B" w:rsidRPr="00923654" w:rsidRDefault="00FB282B" w:rsidP="009945F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Helvetica LT Std Cond" w:hAnsi="Helvetica LT Std Cond" w:cs="Arial"/>
          <w:sz w:val="24"/>
          <w:szCs w:val="24"/>
        </w:rPr>
      </w:pPr>
      <w:r w:rsidRPr="00923654">
        <w:rPr>
          <w:rFonts w:ascii="Helvetica LT Std Cond" w:hAnsi="Helvetica LT Std Cond" w:cs="Arial"/>
          <w:sz w:val="24"/>
          <w:szCs w:val="24"/>
        </w:rPr>
        <w:t xml:space="preserve">Formalice algún acto o de fe respecto a un hecho o acto que implique la comisión de </w:t>
      </w:r>
      <w:r w:rsidR="009945FB" w:rsidRPr="00923654">
        <w:rPr>
          <w:rFonts w:ascii="Helvetica LT Std Cond" w:hAnsi="Helvetica LT Std Cond" w:cs="Arial"/>
          <w:sz w:val="24"/>
          <w:szCs w:val="24"/>
        </w:rPr>
        <w:t xml:space="preserve">un hecho delictivo, siempre que </w:t>
      </w:r>
      <w:r w:rsidRPr="00923654">
        <w:rPr>
          <w:rFonts w:ascii="Helvetica LT Std Cond" w:hAnsi="Helvetica LT Std Cond" w:cs="Arial"/>
          <w:sz w:val="24"/>
          <w:szCs w:val="24"/>
        </w:rPr>
        <w:t>haya conocido la ilicitud del acto de manera previa a la formalización de la fe notarial, o que conociera el uso indebido de manera posterior se pretendía dar al documento expedido por él.</w:t>
      </w:r>
    </w:p>
    <w:p w:rsidR="00FB282B" w:rsidRPr="00923654" w:rsidRDefault="00FB282B" w:rsidP="009945FB">
      <w:pPr>
        <w:spacing w:line="360" w:lineRule="auto"/>
        <w:jc w:val="both"/>
        <w:rPr>
          <w:rFonts w:ascii="Helvetica LT Std Cond" w:hAnsi="Helvetica LT Std Cond" w:cs="Arial"/>
          <w:sz w:val="24"/>
          <w:szCs w:val="24"/>
        </w:rPr>
      </w:pPr>
    </w:p>
    <w:p w:rsidR="00E87C6A" w:rsidRPr="00FB04F9" w:rsidRDefault="009945FB" w:rsidP="00FB04F9">
      <w:pPr>
        <w:spacing w:line="360" w:lineRule="auto"/>
        <w:jc w:val="both"/>
        <w:rPr>
          <w:rFonts w:ascii="Helvetica LT Std Cond" w:hAnsi="Helvetica LT Std Cond" w:cs="Arial"/>
          <w:sz w:val="24"/>
          <w:szCs w:val="24"/>
        </w:rPr>
      </w:pPr>
      <w:r w:rsidRPr="00923654">
        <w:rPr>
          <w:rFonts w:ascii="Helvetica LT Std Cond" w:hAnsi="Helvetica LT Std Cond" w:cs="Arial"/>
          <w:b/>
          <w:sz w:val="24"/>
          <w:szCs w:val="24"/>
        </w:rPr>
        <w:t xml:space="preserve">Artículo </w:t>
      </w:r>
      <w:r w:rsidR="006168C2" w:rsidRPr="00923654">
        <w:rPr>
          <w:rFonts w:ascii="Helvetica LT Std Cond" w:hAnsi="Helvetica LT Std Cond" w:cs="Arial"/>
          <w:b/>
          <w:sz w:val="24"/>
          <w:szCs w:val="24"/>
        </w:rPr>
        <w:t>276 te</w:t>
      </w:r>
      <w:r w:rsidRPr="00923654">
        <w:rPr>
          <w:rFonts w:ascii="Helvetica LT Std Cond" w:hAnsi="Helvetica LT Std Cond" w:cs="Arial"/>
          <w:b/>
          <w:sz w:val="24"/>
          <w:szCs w:val="24"/>
        </w:rPr>
        <w:t xml:space="preserve">r.- </w:t>
      </w:r>
      <w:r w:rsidRPr="00923654">
        <w:rPr>
          <w:rFonts w:ascii="Helvetica LT Std Cond" w:hAnsi="Helvetica LT Std Cond" w:cs="Arial"/>
          <w:sz w:val="24"/>
          <w:szCs w:val="24"/>
        </w:rPr>
        <w:t>A</w:t>
      </w:r>
      <w:r w:rsidR="00FB282B" w:rsidRPr="00923654">
        <w:rPr>
          <w:rFonts w:ascii="Helvetica LT Std Cond" w:hAnsi="Helvetica LT Std Cond" w:cs="Arial"/>
          <w:sz w:val="24"/>
          <w:szCs w:val="24"/>
        </w:rPr>
        <w:t xml:space="preserve"> quien con el objeto de cometer un hecho delictivo haga uso de servicios notariales, proporcionando al notario público información o documentos falsos, se le impondrá </w:t>
      </w:r>
      <w:r w:rsidR="006168C2" w:rsidRPr="00923654">
        <w:rPr>
          <w:rFonts w:ascii="Helvetica LT Std Cond" w:hAnsi="Helvetica LT Std Cond" w:cs="Arial"/>
          <w:sz w:val="24"/>
          <w:szCs w:val="24"/>
        </w:rPr>
        <w:lastRenderedPageBreak/>
        <w:t xml:space="preserve">una pena de tres a seis años de </w:t>
      </w:r>
      <w:r w:rsidR="00FB282B" w:rsidRPr="00923654">
        <w:rPr>
          <w:rFonts w:ascii="Helvetica LT Std Cond" w:hAnsi="Helvetica LT Std Cond" w:cs="Arial"/>
          <w:sz w:val="24"/>
          <w:szCs w:val="24"/>
        </w:rPr>
        <w:t xml:space="preserve">prisión y multa </w:t>
      </w:r>
      <w:r w:rsidR="006168C2" w:rsidRPr="00923654">
        <w:rPr>
          <w:rFonts w:ascii="Helvetica LT Std Cond" w:hAnsi="Helvetica LT Std Cond" w:cs="Arial"/>
          <w:sz w:val="24"/>
          <w:szCs w:val="24"/>
        </w:rPr>
        <w:t>de cien a trescientas unidades de medida de actualización.</w:t>
      </w:r>
    </w:p>
    <w:p w:rsidR="00D236AB" w:rsidRPr="00923654" w:rsidRDefault="00D236AB" w:rsidP="00D236AB">
      <w:pPr>
        <w:jc w:val="center"/>
        <w:rPr>
          <w:rFonts w:ascii="Helvetica LT Std Cond" w:hAnsi="Helvetica LT Std Cond" w:cs="Arial"/>
          <w:b/>
          <w:sz w:val="24"/>
          <w:szCs w:val="24"/>
          <w:lang w:val="es-ES"/>
        </w:rPr>
      </w:pPr>
      <w:r w:rsidRPr="00923654">
        <w:rPr>
          <w:rFonts w:ascii="Helvetica LT Std Cond" w:hAnsi="Helvetica LT Std Cond" w:cs="Arial"/>
          <w:b/>
          <w:sz w:val="24"/>
          <w:szCs w:val="24"/>
          <w:lang w:val="es-ES"/>
        </w:rPr>
        <w:t>ARTÍCULOS TRANSITORIOS</w:t>
      </w:r>
    </w:p>
    <w:p w:rsidR="00D236AB" w:rsidRPr="00923654" w:rsidRDefault="00D236AB" w:rsidP="00D236AB">
      <w:pPr>
        <w:spacing w:line="360" w:lineRule="auto"/>
        <w:jc w:val="both"/>
        <w:rPr>
          <w:rFonts w:ascii="Helvetica LT Std Cond" w:hAnsi="Helvetica LT Std Cond" w:cs="Arial"/>
          <w:b/>
          <w:sz w:val="24"/>
          <w:szCs w:val="24"/>
          <w:lang w:val="es-ES"/>
        </w:rPr>
      </w:pPr>
    </w:p>
    <w:p w:rsidR="00D236AB" w:rsidRPr="00923654" w:rsidRDefault="00D236AB" w:rsidP="00D236AB">
      <w:pPr>
        <w:spacing w:line="360" w:lineRule="auto"/>
        <w:jc w:val="both"/>
        <w:rPr>
          <w:rFonts w:ascii="Helvetica LT Std Cond" w:hAnsi="Helvetica LT Std Cond" w:cs="Arial"/>
          <w:sz w:val="24"/>
          <w:szCs w:val="24"/>
        </w:rPr>
      </w:pPr>
      <w:r w:rsidRPr="00923654">
        <w:rPr>
          <w:rFonts w:ascii="Helvetica LT Std Cond" w:hAnsi="Helvetica LT Std Cond" w:cs="Arial"/>
          <w:b/>
          <w:sz w:val="24"/>
          <w:szCs w:val="24"/>
          <w:lang w:val="es-ES"/>
        </w:rPr>
        <w:t xml:space="preserve">PRIMERO: </w:t>
      </w:r>
      <w:r w:rsidRPr="00923654">
        <w:rPr>
          <w:rFonts w:ascii="Helvetica LT Std Cond" w:hAnsi="Helvetica LT Std Cond" w:cs="Arial"/>
          <w:sz w:val="24"/>
          <w:szCs w:val="24"/>
          <w:lang w:val="es-ES"/>
        </w:rPr>
        <w:t xml:space="preserve">El presente decreto entrará en vigor al día siguiente </w:t>
      </w:r>
      <w:r w:rsidRPr="00923654">
        <w:rPr>
          <w:rFonts w:ascii="Helvetica LT Std Cond" w:hAnsi="Helvetica LT Std Cond" w:cs="Arial"/>
          <w:sz w:val="24"/>
          <w:szCs w:val="24"/>
        </w:rPr>
        <w:t>al de su publicación en el Diario Oficial del Gobierno del Estado de Yucatán</w:t>
      </w:r>
      <w:r w:rsidR="005877C9" w:rsidRPr="00923654">
        <w:rPr>
          <w:rFonts w:ascii="Helvetica LT Std Cond" w:hAnsi="Helvetica LT Std Cond" w:cs="Arial"/>
          <w:sz w:val="24"/>
          <w:szCs w:val="24"/>
        </w:rPr>
        <w:t>.</w:t>
      </w:r>
    </w:p>
    <w:p w:rsidR="005877C9" w:rsidRPr="00923654" w:rsidRDefault="005877C9" w:rsidP="00D236AB">
      <w:pPr>
        <w:spacing w:line="360" w:lineRule="auto"/>
        <w:jc w:val="both"/>
        <w:rPr>
          <w:rFonts w:ascii="Helvetica LT Std Cond" w:hAnsi="Helvetica LT Std Cond" w:cs="Arial"/>
          <w:sz w:val="24"/>
          <w:szCs w:val="24"/>
        </w:rPr>
      </w:pPr>
    </w:p>
    <w:p w:rsidR="00FB04F9" w:rsidRPr="00FB04F9" w:rsidRDefault="005877C9" w:rsidP="00D236AB">
      <w:pPr>
        <w:spacing w:line="360" w:lineRule="auto"/>
        <w:jc w:val="both"/>
        <w:rPr>
          <w:rFonts w:ascii="Helvetica LT Std Cond" w:hAnsi="Helvetica LT Std Cond" w:cs="Arial"/>
          <w:sz w:val="24"/>
          <w:szCs w:val="24"/>
        </w:rPr>
      </w:pPr>
      <w:r w:rsidRPr="00FB04F9">
        <w:rPr>
          <w:rFonts w:ascii="Helvetica LT Std Cond" w:hAnsi="Helvetica LT Std Cond" w:cs="Arial"/>
          <w:b/>
          <w:sz w:val="24"/>
          <w:szCs w:val="24"/>
        </w:rPr>
        <w:t>SEGUNDO:</w:t>
      </w:r>
      <w:r w:rsidR="001E4477" w:rsidRPr="00FB04F9">
        <w:rPr>
          <w:rFonts w:ascii="Helvetica LT Std Cond" w:hAnsi="Helvetica LT Std Cond" w:cs="Arial"/>
          <w:b/>
          <w:sz w:val="24"/>
          <w:szCs w:val="24"/>
        </w:rPr>
        <w:t xml:space="preserve"> </w:t>
      </w:r>
      <w:r w:rsidR="001E4477" w:rsidRPr="00FB04F9">
        <w:rPr>
          <w:rFonts w:ascii="Helvetica LT Std Cond" w:hAnsi="Helvetica LT Std Cond" w:cs="Arial"/>
          <w:sz w:val="24"/>
          <w:szCs w:val="24"/>
        </w:rPr>
        <w:t>En el plazo máximo de un año, se deberá actualizar el Arancel de Notarios, considerando la función social que cumplen en Yucatán.</w:t>
      </w:r>
    </w:p>
    <w:p w:rsidR="00FB04F9" w:rsidRPr="00FB04F9" w:rsidRDefault="00FB04F9" w:rsidP="00FB04F9">
      <w:pPr>
        <w:spacing w:before="240" w:after="0" w:line="360" w:lineRule="auto"/>
        <w:jc w:val="both"/>
        <w:rPr>
          <w:rFonts w:ascii="Helvetica LT Std Cond" w:hAnsi="Helvetica LT Std Cond" w:cs="Arial"/>
          <w:sz w:val="24"/>
          <w:szCs w:val="24"/>
        </w:rPr>
      </w:pPr>
      <w:r w:rsidRPr="00FB04F9">
        <w:rPr>
          <w:rFonts w:ascii="Helvetica LT Std Cond" w:hAnsi="Helvetica LT Std Cond" w:cs="Arial"/>
          <w:sz w:val="24"/>
          <w:szCs w:val="24"/>
        </w:rPr>
        <w:t xml:space="preserve">Protestamos lo necesario en la ciudad de Mérida, Yucatán a los </w:t>
      </w:r>
      <w:r>
        <w:rPr>
          <w:rFonts w:ascii="Helvetica LT Std Cond" w:hAnsi="Helvetica LT Std Cond" w:cs="Arial"/>
          <w:sz w:val="24"/>
          <w:szCs w:val="24"/>
        </w:rPr>
        <w:t>treinta</w:t>
      </w:r>
      <w:r w:rsidRPr="00FB04F9">
        <w:rPr>
          <w:rFonts w:ascii="Helvetica LT Std Cond" w:hAnsi="Helvetica LT Std Cond" w:cs="Arial"/>
          <w:sz w:val="24"/>
          <w:szCs w:val="24"/>
        </w:rPr>
        <w:t xml:space="preserve"> días del mes de marzo del año 2022. </w:t>
      </w:r>
    </w:p>
    <w:p w:rsidR="00FB04F9" w:rsidRPr="00FB04F9" w:rsidRDefault="00F622F6" w:rsidP="00F622F6">
      <w:pPr>
        <w:spacing w:before="240" w:after="0" w:line="360" w:lineRule="auto"/>
        <w:ind w:left="567" w:hanging="567"/>
        <w:jc w:val="center"/>
        <w:rPr>
          <w:rFonts w:ascii="Helvetica LT Std Cond" w:hAnsi="Helvetica LT Std Cond" w:cs="Arial"/>
          <w:b/>
          <w:color w:val="000000" w:themeColor="text1"/>
          <w:sz w:val="24"/>
          <w:szCs w:val="24"/>
        </w:rPr>
      </w:pPr>
      <w:r>
        <w:rPr>
          <w:rFonts w:ascii="Helvetica LT Std Cond" w:hAnsi="Helvetica LT Std Cond" w:cs="Arial"/>
          <w:b/>
          <w:color w:val="000000" w:themeColor="text1"/>
          <w:sz w:val="24"/>
          <w:szCs w:val="24"/>
        </w:rPr>
        <w:t>ATENTAME</w:t>
      </w:r>
      <w:r w:rsidR="00FB04F9" w:rsidRPr="00FB04F9">
        <w:rPr>
          <w:rFonts w:ascii="Helvetica LT Std Cond" w:hAnsi="Helvetica LT Std Cond" w:cs="Arial"/>
          <w:b/>
          <w:color w:val="000000" w:themeColor="text1"/>
          <w:sz w:val="24"/>
          <w:szCs w:val="24"/>
        </w:rPr>
        <w:t>NTE</w:t>
      </w:r>
    </w:p>
    <w:p w:rsidR="00FB04F9" w:rsidRPr="00F622F6" w:rsidRDefault="00FB04F9" w:rsidP="00FB04F9">
      <w:pPr>
        <w:spacing w:before="240" w:after="0" w:line="276" w:lineRule="auto"/>
        <w:jc w:val="center"/>
        <w:rPr>
          <w:rFonts w:ascii="Helvetica LT Std Cond" w:hAnsi="Helvetica LT Std Cond" w:cs="Arial"/>
          <w:b/>
          <w:color w:val="000000" w:themeColor="text1"/>
          <w:sz w:val="24"/>
          <w:szCs w:val="24"/>
        </w:rPr>
      </w:pPr>
      <w:r w:rsidRPr="00F622F6">
        <w:rPr>
          <w:rFonts w:ascii="Helvetica LT Std Cond" w:hAnsi="Helvetica LT Std Cond" w:cs="Arial"/>
          <w:b/>
          <w:color w:val="000000" w:themeColor="text1"/>
          <w:sz w:val="24"/>
          <w:szCs w:val="24"/>
        </w:rPr>
        <w:t>DIPUTADOS INTEGRANTES DE LA FRACCIÓN LEGISLATIVA DEL PARTIDO REVOLUCIONARIO INSTITUCIONAL DE LA LXIII LEGISLATURA.</w:t>
      </w:r>
    </w:p>
    <w:p w:rsidR="00FB04F9" w:rsidRPr="00FB04F9" w:rsidRDefault="00FB04F9" w:rsidP="00FB04F9">
      <w:pPr>
        <w:spacing w:before="240" w:after="0" w:line="360" w:lineRule="auto"/>
        <w:jc w:val="center"/>
        <w:rPr>
          <w:rFonts w:ascii="Helvetica LT Std Cond" w:hAnsi="Helvetica LT Std Cond" w:cs="Arial"/>
          <w:b/>
          <w:color w:val="000000" w:themeColor="text1"/>
          <w:sz w:val="24"/>
          <w:szCs w:val="24"/>
        </w:rPr>
      </w:pPr>
    </w:p>
    <w:p w:rsidR="00FB04F9" w:rsidRPr="00F622F6" w:rsidRDefault="00FB04F9" w:rsidP="00F622F6">
      <w:pPr>
        <w:spacing w:before="240" w:after="0" w:line="360" w:lineRule="auto"/>
        <w:jc w:val="center"/>
        <w:rPr>
          <w:rFonts w:ascii="Helvetica LT Std Cond" w:hAnsi="Helvetica LT Std Cond" w:cs="Arial"/>
          <w:b/>
          <w:color w:val="000000" w:themeColor="text1"/>
          <w:sz w:val="24"/>
          <w:szCs w:val="24"/>
        </w:rPr>
      </w:pPr>
      <w:r w:rsidRPr="00FB04F9">
        <w:rPr>
          <w:rFonts w:ascii="Helvetica LT Std Cond" w:hAnsi="Helvetica LT Std Cond" w:cs="Arial"/>
          <w:b/>
          <w:color w:val="000000" w:themeColor="text1"/>
          <w:sz w:val="24"/>
          <w:szCs w:val="24"/>
        </w:rPr>
        <w:t>DIP. GASPAR ARMANDO QUINTAL PARRA</w:t>
      </w:r>
    </w:p>
    <w:tbl>
      <w:tblPr>
        <w:tblW w:w="9305" w:type="dxa"/>
        <w:tblLook w:val="04A0" w:firstRow="1" w:lastRow="0" w:firstColumn="1" w:lastColumn="0" w:noHBand="0" w:noVBand="1"/>
      </w:tblPr>
      <w:tblGrid>
        <w:gridCol w:w="4859"/>
        <w:gridCol w:w="4446"/>
      </w:tblGrid>
      <w:tr w:rsidR="00FB04F9" w:rsidRPr="00FB04F9" w:rsidTr="0041038C">
        <w:trPr>
          <w:trHeight w:val="394"/>
        </w:trPr>
        <w:tc>
          <w:tcPr>
            <w:tcW w:w="4859" w:type="dxa"/>
            <w:shd w:val="clear" w:color="auto" w:fill="auto"/>
          </w:tcPr>
          <w:p w:rsidR="00FB04F9" w:rsidRDefault="00FB04F9" w:rsidP="0041038C">
            <w:pPr>
              <w:spacing w:before="240" w:after="0" w:line="360" w:lineRule="auto"/>
              <w:rPr>
                <w:rFonts w:ascii="Helvetica LT Std Cond" w:hAnsi="Helvetica LT Std Cond" w:cs="Arial"/>
                <w:b/>
                <w:color w:val="000000" w:themeColor="text1"/>
                <w:sz w:val="24"/>
                <w:szCs w:val="24"/>
              </w:rPr>
            </w:pPr>
          </w:p>
          <w:p w:rsidR="00F622F6" w:rsidRPr="00FB04F9" w:rsidRDefault="00F622F6" w:rsidP="0041038C">
            <w:pPr>
              <w:spacing w:before="240" w:after="0" w:line="360" w:lineRule="auto"/>
              <w:rPr>
                <w:rFonts w:ascii="Helvetica LT Std Cond" w:hAnsi="Helvetica LT Std Cond" w:cs="Arial"/>
                <w:b/>
                <w:color w:val="000000" w:themeColor="text1"/>
                <w:sz w:val="24"/>
                <w:szCs w:val="24"/>
              </w:rPr>
            </w:pPr>
          </w:p>
          <w:p w:rsidR="00FB04F9" w:rsidRPr="00FB04F9" w:rsidRDefault="00FB04F9" w:rsidP="0041038C">
            <w:pPr>
              <w:spacing w:before="240" w:after="0" w:line="360" w:lineRule="auto"/>
              <w:rPr>
                <w:rFonts w:ascii="Helvetica LT Std Cond" w:hAnsi="Helvetica LT Std Cond" w:cs="Arial"/>
                <w:b/>
                <w:color w:val="000000" w:themeColor="text1"/>
                <w:sz w:val="24"/>
                <w:szCs w:val="24"/>
              </w:rPr>
            </w:pPr>
            <w:r w:rsidRPr="00FB04F9">
              <w:rPr>
                <w:rFonts w:ascii="Helvetica LT Std Cond" w:hAnsi="Helvetica LT Std Cond" w:cs="Arial"/>
                <w:b/>
                <w:color w:val="000000" w:themeColor="text1"/>
                <w:sz w:val="24"/>
                <w:szCs w:val="24"/>
              </w:rPr>
              <w:t>DIP. KARLA REYNA FRANCO BLANCO.</w:t>
            </w:r>
          </w:p>
        </w:tc>
        <w:tc>
          <w:tcPr>
            <w:tcW w:w="4446" w:type="dxa"/>
            <w:shd w:val="clear" w:color="auto" w:fill="auto"/>
          </w:tcPr>
          <w:p w:rsidR="00FB04F9" w:rsidRDefault="00FB04F9" w:rsidP="0041038C">
            <w:pPr>
              <w:spacing w:before="240" w:after="0" w:line="360" w:lineRule="auto"/>
              <w:jc w:val="both"/>
              <w:rPr>
                <w:rFonts w:ascii="Helvetica LT Std Cond" w:hAnsi="Helvetica LT Std Cond" w:cs="Arial"/>
                <w:b/>
                <w:color w:val="000000" w:themeColor="text1"/>
                <w:sz w:val="24"/>
                <w:szCs w:val="24"/>
              </w:rPr>
            </w:pPr>
          </w:p>
          <w:p w:rsidR="00F622F6" w:rsidRPr="00FB04F9" w:rsidRDefault="00F622F6" w:rsidP="0041038C">
            <w:pPr>
              <w:spacing w:before="240" w:after="0" w:line="360" w:lineRule="auto"/>
              <w:jc w:val="both"/>
              <w:rPr>
                <w:rFonts w:ascii="Helvetica LT Std Cond" w:hAnsi="Helvetica LT Std Cond" w:cs="Arial"/>
                <w:b/>
                <w:color w:val="000000" w:themeColor="text1"/>
                <w:sz w:val="24"/>
                <w:szCs w:val="24"/>
              </w:rPr>
            </w:pPr>
          </w:p>
          <w:p w:rsidR="00FB04F9" w:rsidRPr="00FB04F9" w:rsidRDefault="00FB04F9" w:rsidP="00FB04F9">
            <w:pPr>
              <w:spacing w:before="240" w:after="0" w:line="360" w:lineRule="auto"/>
              <w:jc w:val="center"/>
              <w:rPr>
                <w:rFonts w:ascii="Helvetica LT Std Cond" w:hAnsi="Helvetica LT Std Cond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FB04F9">
              <w:rPr>
                <w:rFonts w:ascii="Helvetica LT Std Cond" w:hAnsi="Helvetica LT Std Cond" w:cs="Arial"/>
                <w:b/>
                <w:color w:val="000000" w:themeColor="text1"/>
                <w:sz w:val="24"/>
                <w:szCs w:val="24"/>
                <w:lang w:val="en-US"/>
              </w:rPr>
              <w:t xml:space="preserve">DIP. </w:t>
            </w:r>
            <w:r w:rsidRPr="00FB04F9">
              <w:rPr>
                <w:rFonts w:ascii="Helvetica LT Std Cond" w:hAnsi="Helvetica LT Std Cond" w:cs="Arial"/>
                <w:b/>
                <w:color w:val="000000" w:themeColor="text1"/>
                <w:sz w:val="24"/>
                <w:szCs w:val="24"/>
              </w:rPr>
              <w:t>FABIOLA LOEZA NOVELO.</w:t>
            </w:r>
          </w:p>
        </w:tc>
      </w:tr>
    </w:tbl>
    <w:p w:rsidR="00FB04F9" w:rsidRPr="00FB04F9" w:rsidRDefault="00FB04F9" w:rsidP="00FB04F9">
      <w:pPr>
        <w:spacing w:line="360" w:lineRule="auto"/>
        <w:jc w:val="both"/>
        <w:rPr>
          <w:rFonts w:ascii="Helvetica LT Std Cond" w:hAnsi="Helvetica LT Std Cond" w:cs="Arial"/>
          <w:color w:val="FF0000"/>
          <w:sz w:val="24"/>
          <w:szCs w:val="24"/>
        </w:rPr>
      </w:pPr>
    </w:p>
    <w:p w:rsidR="00FB04F9" w:rsidRPr="00FB04F9" w:rsidRDefault="00FB04F9" w:rsidP="00D236AB">
      <w:pPr>
        <w:spacing w:line="360" w:lineRule="auto"/>
        <w:jc w:val="both"/>
        <w:rPr>
          <w:rFonts w:ascii="Helvetica LT Std Cond" w:hAnsi="Helvetica LT Std Cond" w:cs="Arial"/>
          <w:sz w:val="24"/>
          <w:szCs w:val="24"/>
        </w:rPr>
      </w:pPr>
    </w:p>
    <w:sectPr w:rsidR="00FB04F9" w:rsidRPr="00FB04F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227" w:rsidRDefault="009C7227" w:rsidP="00923654">
      <w:pPr>
        <w:spacing w:after="0" w:line="240" w:lineRule="auto"/>
      </w:pPr>
      <w:r>
        <w:separator/>
      </w:r>
    </w:p>
  </w:endnote>
  <w:endnote w:type="continuationSeparator" w:id="0">
    <w:p w:rsidR="009C7227" w:rsidRDefault="009C7227" w:rsidP="0092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 Con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 Con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227" w:rsidRDefault="009C7227" w:rsidP="00923654">
      <w:pPr>
        <w:spacing w:after="0" w:line="240" w:lineRule="auto"/>
      </w:pPr>
      <w:r>
        <w:separator/>
      </w:r>
    </w:p>
  </w:footnote>
  <w:footnote w:type="continuationSeparator" w:id="0">
    <w:p w:rsidR="009C7227" w:rsidRDefault="009C7227" w:rsidP="00923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54" w:rsidRDefault="00923654" w:rsidP="00923654">
    <w:r w:rsidRPr="00B55BC3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13A526F" wp14:editId="15795E85">
          <wp:simplePos x="0" y="0"/>
          <wp:positionH relativeFrom="margin">
            <wp:posOffset>2452370</wp:posOffset>
          </wp:positionH>
          <wp:positionV relativeFrom="paragraph">
            <wp:posOffset>-133985</wp:posOffset>
          </wp:positionV>
          <wp:extent cx="771525" cy="771525"/>
          <wp:effectExtent l="0" t="0" r="9525" b="9525"/>
          <wp:wrapSquare wrapText="bothSides"/>
          <wp:docPr id="3" name="Picture 4641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46412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3654" w:rsidRDefault="00923654" w:rsidP="00923654">
    <w:pPr>
      <w:pStyle w:val="Encabezado"/>
      <w:jc w:val="center"/>
      <w:rPr>
        <w:rFonts w:ascii="Helvetica LT Std Cond Light" w:hAnsi="Helvetica LT Std Cond Light"/>
        <w:b/>
        <w:sz w:val="24"/>
      </w:rPr>
    </w:pPr>
  </w:p>
  <w:p w:rsidR="00FB04F9" w:rsidRDefault="00FB04F9" w:rsidP="00FB04F9">
    <w:pPr>
      <w:pStyle w:val="Encabezado"/>
      <w:rPr>
        <w:rFonts w:ascii="Helvetica LT Std Cond" w:hAnsi="Helvetica LT Std Cond"/>
        <w:b/>
        <w:sz w:val="26"/>
        <w:szCs w:val="26"/>
      </w:rPr>
    </w:pPr>
  </w:p>
  <w:p w:rsidR="00923654" w:rsidRDefault="00923654" w:rsidP="00FB04F9">
    <w:pPr>
      <w:pStyle w:val="Encabezado"/>
      <w:jc w:val="center"/>
      <w:rPr>
        <w:rFonts w:ascii="Helvetica LT Std Cond" w:hAnsi="Helvetica LT Std Cond"/>
        <w:b/>
        <w:sz w:val="26"/>
        <w:szCs w:val="26"/>
      </w:rPr>
    </w:pPr>
    <w:r w:rsidRPr="00FB04F9">
      <w:rPr>
        <w:rFonts w:ascii="Helvetica LT Std Cond" w:hAnsi="Helvetica LT Std Cond"/>
        <w:b/>
        <w:sz w:val="26"/>
        <w:szCs w:val="26"/>
      </w:rPr>
      <w:t>FRACCIÓN LEGISLATIVA DEL PARTIDO REVOLUCIONARIO INSTITUCIONAL</w:t>
    </w:r>
  </w:p>
  <w:p w:rsidR="00FB04F9" w:rsidRPr="00FB04F9" w:rsidRDefault="00FB04F9" w:rsidP="00923654">
    <w:pPr>
      <w:pStyle w:val="Encabezado"/>
      <w:jc w:val="center"/>
      <w:rPr>
        <w:rFonts w:ascii="Helvetica LT Std Cond" w:hAnsi="Helvetica LT Std Cond"/>
        <w:sz w:val="26"/>
        <w:szCs w:val="26"/>
      </w:rPr>
    </w:pPr>
  </w:p>
  <w:p w:rsidR="00923654" w:rsidRDefault="009236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F00A0"/>
    <w:multiLevelType w:val="hybridMultilevel"/>
    <w:tmpl w:val="536CD472"/>
    <w:lvl w:ilvl="0" w:tplc="5BB6B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0F"/>
    <w:rsid w:val="000A75D2"/>
    <w:rsid w:val="000B44AE"/>
    <w:rsid w:val="000C28BE"/>
    <w:rsid w:val="0013507E"/>
    <w:rsid w:val="001630F6"/>
    <w:rsid w:val="0017159C"/>
    <w:rsid w:val="001B5941"/>
    <w:rsid w:val="001E4477"/>
    <w:rsid w:val="0028001F"/>
    <w:rsid w:val="00312AC1"/>
    <w:rsid w:val="0036426F"/>
    <w:rsid w:val="004610A6"/>
    <w:rsid w:val="00477E0F"/>
    <w:rsid w:val="004B6B2C"/>
    <w:rsid w:val="00551D20"/>
    <w:rsid w:val="005877C9"/>
    <w:rsid w:val="005A23C4"/>
    <w:rsid w:val="005C46CE"/>
    <w:rsid w:val="005D64FF"/>
    <w:rsid w:val="006063A7"/>
    <w:rsid w:val="006168C2"/>
    <w:rsid w:val="00730A8A"/>
    <w:rsid w:val="008B2BAD"/>
    <w:rsid w:val="008C2ACB"/>
    <w:rsid w:val="008E0F40"/>
    <w:rsid w:val="00923654"/>
    <w:rsid w:val="00937CCE"/>
    <w:rsid w:val="009945FB"/>
    <w:rsid w:val="00995839"/>
    <w:rsid w:val="009C7227"/>
    <w:rsid w:val="009D6E68"/>
    <w:rsid w:val="00A00F0F"/>
    <w:rsid w:val="00A5762F"/>
    <w:rsid w:val="00B006F6"/>
    <w:rsid w:val="00B36EC0"/>
    <w:rsid w:val="00B92EEC"/>
    <w:rsid w:val="00BE1FD7"/>
    <w:rsid w:val="00C740A3"/>
    <w:rsid w:val="00C85E3C"/>
    <w:rsid w:val="00D236AB"/>
    <w:rsid w:val="00D56CC7"/>
    <w:rsid w:val="00D73AE5"/>
    <w:rsid w:val="00D75051"/>
    <w:rsid w:val="00E87C6A"/>
    <w:rsid w:val="00ED6ECF"/>
    <w:rsid w:val="00F622F6"/>
    <w:rsid w:val="00F951C4"/>
    <w:rsid w:val="00FA43CA"/>
    <w:rsid w:val="00FB04F9"/>
    <w:rsid w:val="00FB1D4D"/>
    <w:rsid w:val="00F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E6080-BC46-4349-B698-025ACC97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28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236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654"/>
  </w:style>
  <w:style w:type="paragraph" w:styleId="Piedepgina">
    <w:name w:val="footer"/>
    <w:basedOn w:val="Normal"/>
    <w:link w:val="PiedepginaCar"/>
    <w:uiPriority w:val="99"/>
    <w:unhideWhenUsed/>
    <w:rsid w:val="009236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654"/>
  </w:style>
  <w:style w:type="paragraph" w:styleId="Textodeglobo">
    <w:name w:val="Balloon Text"/>
    <w:basedOn w:val="Normal"/>
    <w:link w:val="TextodegloboCar"/>
    <w:uiPriority w:val="99"/>
    <w:semiHidden/>
    <w:unhideWhenUsed/>
    <w:rsid w:val="00A57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1697</Words>
  <Characters>9339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Piña Jaramillo</dc:creator>
  <cp:keywords/>
  <dc:description/>
  <cp:lastModifiedBy>DiputadosP3</cp:lastModifiedBy>
  <cp:revision>11</cp:revision>
  <cp:lastPrinted>2022-03-30T15:29:00Z</cp:lastPrinted>
  <dcterms:created xsi:type="dcterms:W3CDTF">2022-03-29T18:23:00Z</dcterms:created>
  <dcterms:modified xsi:type="dcterms:W3CDTF">2022-03-30T16:00:00Z</dcterms:modified>
</cp:coreProperties>
</file>